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FFFCEFC"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del w:id="4" w:author="Huawei" w:date="2023-04-23T16:24:00Z">
              <w:r w:rsidR="0090408E" w:rsidDel="002B5A1B">
                <w:delText>4</w:delText>
              </w:r>
            </w:del>
            <w:ins w:id="5" w:author="Huawei" w:date="2023-04-23T16:24:00Z">
              <w:r w:rsidR="002B5A1B">
                <w:t>5</w:t>
              </w:r>
            </w:ins>
            <w:r w:rsidRPr="001A498F">
              <w:t>.</w:t>
            </w:r>
            <w:bookmarkEnd w:id="3"/>
            <w:r w:rsidR="001A498F" w:rsidRPr="001A498F">
              <w:t>0</w:t>
            </w:r>
            <w:r w:rsidRPr="001A498F">
              <w:t xml:space="preserve"> </w:t>
            </w:r>
            <w:r w:rsidRPr="001A498F">
              <w:rPr>
                <w:sz w:val="32"/>
              </w:rPr>
              <w:t>(</w:t>
            </w:r>
            <w:bookmarkStart w:id="6" w:name="issueDate"/>
            <w:r w:rsidR="00CF2CFF" w:rsidRPr="001A498F">
              <w:rPr>
                <w:sz w:val="32"/>
              </w:rPr>
              <w:t>202</w:t>
            </w:r>
            <w:r w:rsidR="00CF2CFF">
              <w:rPr>
                <w:sz w:val="32"/>
              </w:rPr>
              <w:t>3</w:t>
            </w:r>
            <w:r w:rsidRPr="001A498F">
              <w:rPr>
                <w:sz w:val="32"/>
              </w:rPr>
              <w:t>-</w:t>
            </w:r>
            <w:bookmarkEnd w:id="6"/>
            <w:r w:rsidR="002B5A1B">
              <w:rPr>
                <w:sz w:val="32"/>
              </w:rPr>
              <w:t>04</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7" w:name="spectype2"/>
            <w:r w:rsidR="00D57972" w:rsidRPr="006F45FE">
              <w:t>Report</w:t>
            </w:r>
            <w:bookmarkEnd w:id="7"/>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8"/>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9"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1"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4" w:name="copyrightDate"/>
            <w:r w:rsidRPr="00E830D1">
              <w:rPr>
                <w:noProof/>
                <w:sz w:val="18"/>
              </w:rPr>
              <w:t>20</w:t>
            </w:r>
            <w:r w:rsidR="00E830D1" w:rsidRPr="00E830D1">
              <w:rPr>
                <w:noProof/>
                <w:sz w:val="18"/>
              </w:rPr>
              <w:t>2</w:t>
            </w:r>
            <w:r w:rsidR="00C5071A">
              <w:rPr>
                <w:noProof/>
                <w:sz w:val="18"/>
              </w:rPr>
              <w:t>2</w:t>
            </w:r>
            <w:bookmarkEnd w:id="14"/>
            <w:r w:rsidRPr="00133525">
              <w:rPr>
                <w:noProof/>
                <w:sz w:val="18"/>
              </w:rPr>
              <w:t>, 3GPP Organizational Partners (ARIB, ATIS, CCSA, ETSI, TSDSI, TTA, TTC).</w:t>
            </w:r>
            <w:bookmarkStart w:id="15" w:name="copyrightaddon"/>
            <w:bookmarkEnd w:id="15"/>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4753647" w14:textId="77777777" w:rsidR="00E16509" w:rsidRDefault="00E16509" w:rsidP="00133525"/>
        </w:tc>
      </w:tr>
      <w:bookmarkEnd w:id="11"/>
    </w:tbl>
    <w:p w14:paraId="4CC8A515" w14:textId="77777777" w:rsidR="00080512" w:rsidRPr="004D3578" w:rsidRDefault="00080512">
      <w:pPr>
        <w:pStyle w:val="TT"/>
      </w:pPr>
      <w:r w:rsidRPr="004D3578">
        <w:br w:type="page"/>
      </w:r>
      <w:bookmarkStart w:id="16" w:name="tableOfContents"/>
      <w:bookmarkEnd w:id="16"/>
      <w:r w:rsidRPr="004D3578">
        <w:lastRenderedPageBreak/>
        <w:t>Contents</w:t>
      </w:r>
    </w:p>
    <w:p w14:paraId="6611D0FA" w14:textId="62E7852E" w:rsidR="00006F48"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006F48">
        <w:rPr>
          <w:noProof/>
        </w:rPr>
        <w:t>Foreword</w:t>
      </w:r>
      <w:r w:rsidR="00006F48">
        <w:rPr>
          <w:noProof/>
        </w:rPr>
        <w:tab/>
      </w:r>
      <w:r w:rsidR="00006F48">
        <w:rPr>
          <w:noProof/>
        </w:rPr>
        <w:fldChar w:fldCharType="begin"/>
      </w:r>
      <w:r w:rsidR="00006F48">
        <w:rPr>
          <w:noProof/>
        </w:rPr>
        <w:instrText xml:space="preserve"> PAGEREF _Toc133161172 \h </w:instrText>
      </w:r>
      <w:r w:rsidR="00006F48">
        <w:rPr>
          <w:noProof/>
        </w:rPr>
      </w:r>
      <w:r w:rsidR="00006F48">
        <w:rPr>
          <w:noProof/>
        </w:rPr>
        <w:fldChar w:fldCharType="separate"/>
      </w:r>
      <w:r w:rsidR="00006F48">
        <w:rPr>
          <w:noProof/>
        </w:rPr>
        <w:t>3</w:t>
      </w:r>
      <w:r w:rsidR="00006F48">
        <w:rPr>
          <w:noProof/>
        </w:rPr>
        <w:fldChar w:fldCharType="end"/>
      </w:r>
    </w:p>
    <w:p w14:paraId="548AED2C" w14:textId="22F6E5AC" w:rsidR="00006F48" w:rsidRDefault="00006F48">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_Toc133161173 \h </w:instrText>
      </w:r>
      <w:r>
        <w:rPr>
          <w:noProof/>
        </w:rPr>
      </w:r>
      <w:r>
        <w:rPr>
          <w:noProof/>
        </w:rPr>
        <w:fldChar w:fldCharType="separate"/>
      </w:r>
      <w:r>
        <w:rPr>
          <w:noProof/>
        </w:rPr>
        <w:t>5</w:t>
      </w:r>
      <w:r>
        <w:rPr>
          <w:noProof/>
        </w:rPr>
        <w:fldChar w:fldCharType="end"/>
      </w:r>
    </w:p>
    <w:p w14:paraId="70B98F77" w14:textId="5B5507CE" w:rsidR="00006F48" w:rsidRDefault="00006F48">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_Toc133161174 \h </w:instrText>
      </w:r>
      <w:r>
        <w:rPr>
          <w:noProof/>
        </w:rPr>
      </w:r>
      <w:r>
        <w:rPr>
          <w:noProof/>
        </w:rPr>
        <w:fldChar w:fldCharType="separate"/>
      </w:r>
      <w:r>
        <w:rPr>
          <w:noProof/>
        </w:rPr>
        <w:t>5</w:t>
      </w:r>
      <w:r>
        <w:rPr>
          <w:noProof/>
        </w:rPr>
        <w:fldChar w:fldCharType="end"/>
      </w:r>
    </w:p>
    <w:p w14:paraId="19C1CA4F" w14:textId="40BD2402" w:rsidR="00006F48" w:rsidRDefault="00006F48">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_Toc133161175 \h </w:instrText>
      </w:r>
      <w:r>
        <w:rPr>
          <w:noProof/>
        </w:rPr>
      </w:r>
      <w:r>
        <w:rPr>
          <w:noProof/>
        </w:rPr>
        <w:fldChar w:fldCharType="separate"/>
      </w:r>
      <w:r>
        <w:rPr>
          <w:noProof/>
        </w:rPr>
        <w:t>5</w:t>
      </w:r>
      <w:r>
        <w:rPr>
          <w:noProof/>
        </w:rPr>
        <w:fldChar w:fldCharType="end"/>
      </w:r>
    </w:p>
    <w:p w14:paraId="3A7AF8C3" w14:textId="1357592B" w:rsidR="00006F48" w:rsidRDefault="00006F48">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_Toc133161176 \h </w:instrText>
      </w:r>
      <w:r>
        <w:rPr>
          <w:noProof/>
        </w:rPr>
      </w:r>
      <w:r>
        <w:rPr>
          <w:noProof/>
        </w:rPr>
        <w:fldChar w:fldCharType="separate"/>
      </w:r>
      <w:r>
        <w:rPr>
          <w:noProof/>
        </w:rPr>
        <w:t>5</w:t>
      </w:r>
      <w:r>
        <w:rPr>
          <w:noProof/>
        </w:rPr>
        <w:fldChar w:fldCharType="end"/>
      </w:r>
    </w:p>
    <w:p w14:paraId="1AA6364C" w14:textId="773ACBA7" w:rsidR="00006F48" w:rsidRDefault="00006F48">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_Toc133161177 \h </w:instrText>
      </w:r>
      <w:r>
        <w:rPr>
          <w:noProof/>
        </w:rPr>
      </w:r>
      <w:r>
        <w:rPr>
          <w:noProof/>
        </w:rPr>
        <w:fldChar w:fldCharType="separate"/>
      </w:r>
      <w:r>
        <w:rPr>
          <w:noProof/>
        </w:rPr>
        <w:t>5</w:t>
      </w:r>
      <w:r>
        <w:rPr>
          <w:noProof/>
        </w:rPr>
        <w:fldChar w:fldCharType="end"/>
      </w:r>
    </w:p>
    <w:p w14:paraId="757DB2D6" w14:textId="5B39937A" w:rsidR="00006F48" w:rsidRDefault="00006F48">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_Toc133161178 \h </w:instrText>
      </w:r>
      <w:r>
        <w:rPr>
          <w:noProof/>
        </w:rPr>
      </w:r>
      <w:r>
        <w:rPr>
          <w:noProof/>
        </w:rPr>
        <w:fldChar w:fldCharType="separate"/>
      </w:r>
      <w:r>
        <w:rPr>
          <w:noProof/>
        </w:rPr>
        <w:t>6</w:t>
      </w:r>
      <w:r>
        <w:rPr>
          <w:noProof/>
        </w:rPr>
        <w:fldChar w:fldCharType="end"/>
      </w:r>
    </w:p>
    <w:p w14:paraId="7242A28B" w14:textId="6C438C52" w:rsidR="00006F48" w:rsidRDefault="00006F48">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_Toc133161179 \h </w:instrText>
      </w:r>
      <w:r>
        <w:rPr>
          <w:noProof/>
        </w:rPr>
      </w:r>
      <w:r>
        <w:rPr>
          <w:noProof/>
        </w:rPr>
        <w:fldChar w:fldCharType="separate"/>
      </w:r>
      <w:r>
        <w:rPr>
          <w:noProof/>
        </w:rPr>
        <w:t>6</w:t>
      </w:r>
      <w:r>
        <w:rPr>
          <w:noProof/>
        </w:rPr>
        <w:fldChar w:fldCharType="end"/>
      </w:r>
    </w:p>
    <w:p w14:paraId="0162906E" w14:textId="59486893" w:rsidR="00006F48" w:rsidRDefault="00006F48">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_Toc133161180 \h </w:instrText>
      </w:r>
      <w:r>
        <w:rPr>
          <w:noProof/>
        </w:rPr>
      </w:r>
      <w:r>
        <w:rPr>
          <w:noProof/>
        </w:rPr>
        <w:fldChar w:fldCharType="separate"/>
      </w:r>
      <w:r>
        <w:rPr>
          <w:noProof/>
        </w:rPr>
        <w:t>6</w:t>
      </w:r>
      <w:r>
        <w:rPr>
          <w:noProof/>
        </w:rPr>
        <w:fldChar w:fldCharType="end"/>
      </w:r>
    </w:p>
    <w:p w14:paraId="3D4B8F06" w14:textId="32DEA55D" w:rsidR="00006F48" w:rsidRDefault="00006F48">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_Toc133161181 \h </w:instrText>
      </w:r>
      <w:r>
        <w:rPr>
          <w:noProof/>
        </w:rPr>
      </w:r>
      <w:r>
        <w:rPr>
          <w:noProof/>
        </w:rPr>
        <w:fldChar w:fldCharType="separate"/>
      </w:r>
      <w:r>
        <w:rPr>
          <w:noProof/>
        </w:rPr>
        <w:t>6</w:t>
      </w:r>
      <w:r>
        <w:rPr>
          <w:noProof/>
        </w:rPr>
        <w:fldChar w:fldCharType="end"/>
      </w:r>
    </w:p>
    <w:p w14:paraId="16BAA277" w14:textId="076DF36D" w:rsidR="00006F48" w:rsidRDefault="00006F48">
      <w:pPr>
        <w:pStyle w:val="TOC3"/>
        <w:rPr>
          <w:rFonts w:asciiTheme="minorHAnsi" w:eastAsiaTheme="minorEastAsia" w:hAnsiTheme="minorHAnsi" w:cstheme="minorBidi"/>
          <w:noProof/>
          <w:sz w:val="22"/>
          <w:szCs w:val="22"/>
          <w:lang w:val="en-US" w:eastAsia="zh-CN"/>
        </w:rPr>
      </w:pPr>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_Toc133161182 \h </w:instrText>
      </w:r>
      <w:r>
        <w:rPr>
          <w:noProof/>
        </w:rPr>
      </w:r>
      <w:r>
        <w:rPr>
          <w:noProof/>
        </w:rPr>
        <w:fldChar w:fldCharType="separate"/>
      </w:r>
      <w:r>
        <w:rPr>
          <w:noProof/>
        </w:rPr>
        <w:t>6</w:t>
      </w:r>
      <w:r>
        <w:rPr>
          <w:noProof/>
        </w:rPr>
        <w:fldChar w:fldCharType="end"/>
      </w:r>
    </w:p>
    <w:p w14:paraId="10F76089" w14:textId="34933070" w:rsidR="00006F48" w:rsidRDefault="00006F48">
      <w:pPr>
        <w:pStyle w:val="TOC3"/>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_Toc133161183 \h </w:instrText>
      </w:r>
      <w:r>
        <w:rPr>
          <w:noProof/>
        </w:rPr>
      </w:r>
      <w:r>
        <w:rPr>
          <w:noProof/>
        </w:rPr>
        <w:fldChar w:fldCharType="separate"/>
      </w:r>
      <w:r>
        <w:rPr>
          <w:noProof/>
        </w:rPr>
        <w:t>6</w:t>
      </w:r>
      <w:r>
        <w:rPr>
          <w:noProof/>
        </w:rPr>
        <w:fldChar w:fldCharType="end"/>
      </w:r>
    </w:p>
    <w:p w14:paraId="7D3F2F2C" w14:textId="0B219307" w:rsidR="00006F48" w:rsidRDefault="00006F48">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_Toc133161184 \h </w:instrText>
      </w:r>
      <w:r>
        <w:rPr>
          <w:noProof/>
        </w:rPr>
      </w:r>
      <w:r>
        <w:rPr>
          <w:noProof/>
        </w:rPr>
        <w:fldChar w:fldCharType="separate"/>
      </w:r>
      <w:r>
        <w:rPr>
          <w:noProof/>
        </w:rPr>
        <w:t>6</w:t>
      </w:r>
      <w:r>
        <w:rPr>
          <w:noProof/>
        </w:rPr>
        <w:fldChar w:fldCharType="end"/>
      </w:r>
    </w:p>
    <w:p w14:paraId="7C01AF28" w14:textId="4A899787" w:rsidR="00006F48" w:rsidRDefault="00006F48">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_Toc133161185 \h </w:instrText>
      </w:r>
      <w:r>
        <w:rPr>
          <w:noProof/>
        </w:rPr>
      </w:r>
      <w:r>
        <w:rPr>
          <w:noProof/>
        </w:rPr>
        <w:fldChar w:fldCharType="separate"/>
      </w:r>
      <w:r>
        <w:rPr>
          <w:noProof/>
        </w:rPr>
        <w:t>6</w:t>
      </w:r>
      <w:r>
        <w:rPr>
          <w:noProof/>
        </w:rPr>
        <w:fldChar w:fldCharType="end"/>
      </w:r>
    </w:p>
    <w:p w14:paraId="67A97B41" w14:textId="4219C3F3" w:rsidR="00006F48" w:rsidRDefault="00006F48">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_Toc133161186 \h </w:instrText>
      </w:r>
      <w:r>
        <w:rPr>
          <w:noProof/>
        </w:rPr>
      </w:r>
      <w:r>
        <w:rPr>
          <w:noProof/>
        </w:rPr>
        <w:fldChar w:fldCharType="separate"/>
      </w:r>
      <w:r>
        <w:rPr>
          <w:noProof/>
        </w:rPr>
        <w:t>7</w:t>
      </w:r>
      <w:r>
        <w:rPr>
          <w:noProof/>
        </w:rPr>
        <w:fldChar w:fldCharType="end"/>
      </w:r>
    </w:p>
    <w:p w14:paraId="6BEA51D7" w14:textId="48992F93" w:rsidR="00006F48" w:rsidRDefault="00006F48">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_Toc133161187 \h </w:instrText>
      </w:r>
      <w:r>
        <w:rPr>
          <w:noProof/>
        </w:rPr>
      </w:r>
      <w:r>
        <w:rPr>
          <w:noProof/>
        </w:rPr>
        <w:fldChar w:fldCharType="separate"/>
      </w:r>
      <w:r>
        <w:rPr>
          <w:noProof/>
        </w:rPr>
        <w:t>7</w:t>
      </w:r>
      <w:r>
        <w:rPr>
          <w:noProof/>
        </w:rPr>
        <w:fldChar w:fldCharType="end"/>
      </w:r>
    </w:p>
    <w:p w14:paraId="17528E28" w14:textId="44E9FCBC" w:rsidR="00006F48" w:rsidRDefault="00006F48">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_Toc133161188 \h </w:instrText>
      </w:r>
      <w:r>
        <w:rPr>
          <w:noProof/>
        </w:rPr>
      </w:r>
      <w:r>
        <w:rPr>
          <w:noProof/>
        </w:rPr>
        <w:fldChar w:fldCharType="separate"/>
      </w:r>
      <w:r>
        <w:rPr>
          <w:noProof/>
        </w:rPr>
        <w:t>7</w:t>
      </w:r>
      <w:r>
        <w:rPr>
          <w:noProof/>
        </w:rPr>
        <w:fldChar w:fldCharType="end"/>
      </w:r>
    </w:p>
    <w:p w14:paraId="5524617B" w14:textId="1B06EE2B" w:rsidR="00006F48" w:rsidRDefault="00006F48">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_Toc133161189 \h </w:instrText>
      </w:r>
      <w:r>
        <w:rPr>
          <w:noProof/>
        </w:rPr>
      </w:r>
      <w:r>
        <w:rPr>
          <w:noProof/>
        </w:rPr>
        <w:fldChar w:fldCharType="separate"/>
      </w:r>
      <w:r>
        <w:rPr>
          <w:noProof/>
        </w:rPr>
        <w:t>7</w:t>
      </w:r>
      <w:r>
        <w:rPr>
          <w:noProof/>
        </w:rPr>
        <w:fldChar w:fldCharType="end"/>
      </w:r>
    </w:p>
    <w:p w14:paraId="6FBC9A6D" w14:textId="71EEDD69" w:rsidR="00006F48" w:rsidRDefault="00006F48">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_Toc133161190 \h </w:instrText>
      </w:r>
      <w:r>
        <w:rPr>
          <w:noProof/>
        </w:rPr>
      </w:r>
      <w:r>
        <w:rPr>
          <w:noProof/>
        </w:rPr>
        <w:fldChar w:fldCharType="separate"/>
      </w:r>
      <w:r>
        <w:rPr>
          <w:noProof/>
        </w:rPr>
        <w:t>8</w:t>
      </w:r>
      <w:r>
        <w:rPr>
          <w:noProof/>
        </w:rPr>
        <w:fldChar w:fldCharType="end"/>
      </w:r>
    </w:p>
    <w:p w14:paraId="317D3345" w14:textId="7F84B80D" w:rsidR="00006F48" w:rsidRDefault="00006F48">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_Toc133161191 \h </w:instrText>
      </w:r>
      <w:r>
        <w:rPr>
          <w:noProof/>
        </w:rPr>
      </w:r>
      <w:r>
        <w:rPr>
          <w:noProof/>
        </w:rPr>
        <w:fldChar w:fldCharType="separate"/>
      </w:r>
      <w:r>
        <w:rPr>
          <w:noProof/>
        </w:rPr>
        <w:t>8</w:t>
      </w:r>
      <w:r>
        <w:rPr>
          <w:noProof/>
        </w:rPr>
        <w:fldChar w:fldCharType="end"/>
      </w:r>
    </w:p>
    <w:p w14:paraId="2B24B8A8" w14:textId="456D05EE" w:rsidR="00006F48" w:rsidRDefault="00006F48">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_Toc133161192 \h </w:instrText>
      </w:r>
      <w:r>
        <w:rPr>
          <w:noProof/>
        </w:rPr>
      </w:r>
      <w:r>
        <w:rPr>
          <w:noProof/>
        </w:rPr>
        <w:fldChar w:fldCharType="separate"/>
      </w:r>
      <w:r>
        <w:rPr>
          <w:noProof/>
        </w:rPr>
        <w:t>8</w:t>
      </w:r>
      <w:r>
        <w:rPr>
          <w:noProof/>
        </w:rPr>
        <w:fldChar w:fldCharType="end"/>
      </w:r>
    </w:p>
    <w:p w14:paraId="3ACCCFA9" w14:textId="7EA1A77C" w:rsidR="00006F48" w:rsidRDefault="00006F48">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w:t>
      </w:r>
      <w:r>
        <w:rPr>
          <w:noProof/>
          <w:lang w:eastAsia="zh-CN"/>
        </w:rPr>
        <w:t xml:space="preserve">Verification </w:t>
      </w:r>
      <w:r>
        <w:rPr>
          <w:noProof/>
        </w:rPr>
        <w:t>by Primary NSACF</w:t>
      </w:r>
      <w:r>
        <w:rPr>
          <w:noProof/>
        </w:rPr>
        <w:tab/>
      </w:r>
      <w:r>
        <w:rPr>
          <w:noProof/>
        </w:rPr>
        <w:fldChar w:fldCharType="begin"/>
      </w:r>
      <w:r>
        <w:rPr>
          <w:noProof/>
        </w:rPr>
        <w:instrText xml:space="preserve"> PAGEREF _Toc133161193 \h </w:instrText>
      </w:r>
      <w:r>
        <w:rPr>
          <w:noProof/>
        </w:rPr>
      </w:r>
      <w:r>
        <w:rPr>
          <w:noProof/>
        </w:rPr>
        <w:fldChar w:fldCharType="separate"/>
      </w:r>
      <w:r>
        <w:rPr>
          <w:noProof/>
        </w:rPr>
        <w:t>8</w:t>
      </w:r>
      <w:r>
        <w:rPr>
          <w:noProof/>
        </w:rPr>
        <w:fldChar w:fldCharType="end"/>
      </w:r>
    </w:p>
    <w:p w14:paraId="5E475CEF" w14:textId="17C06727" w:rsidR="00006F48" w:rsidRDefault="00006F48">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_Toc133161194 \h </w:instrText>
      </w:r>
      <w:r>
        <w:rPr>
          <w:noProof/>
        </w:rPr>
      </w:r>
      <w:r>
        <w:rPr>
          <w:noProof/>
        </w:rPr>
        <w:fldChar w:fldCharType="separate"/>
      </w:r>
      <w:r>
        <w:rPr>
          <w:noProof/>
        </w:rPr>
        <w:t>8</w:t>
      </w:r>
      <w:r>
        <w:rPr>
          <w:noProof/>
        </w:rPr>
        <w:fldChar w:fldCharType="end"/>
      </w:r>
    </w:p>
    <w:p w14:paraId="72C53528" w14:textId="1CA0592E" w:rsidR="00006F48" w:rsidRDefault="00006F48">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_Toc133161195 \h </w:instrText>
      </w:r>
      <w:r>
        <w:rPr>
          <w:noProof/>
        </w:rPr>
      </w:r>
      <w:r>
        <w:rPr>
          <w:noProof/>
        </w:rPr>
        <w:fldChar w:fldCharType="separate"/>
      </w:r>
      <w:r>
        <w:rPr>
          <w:noProof/>
        </w:rPr>
        <w:t>8</w:t>
      </w:r>
      <w:r>
        <w:rPr>
          <w:noProof/>
        </w:rPr>
        <w:fldChar w:fldCharType="end"/>
      </w:r>
    </w:p>
    <w:p w14:paraId="129534CC" w14:textId="3071BD48" w:rsidR="00006F48" w:rsidRDefault="00006F48">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_Toc133161196 \h </w:instrText>
      </w:r>
      <w:r>
        <w:rPr>
          <w:noProof/>
        </w:rPr>
      </w:r>
      <w:r>
        <w:rPr>
          <w:noProof/>
        </w:rPr>
        <w:fldChar w:fldCharType="separate"/>
      </w:r>
      <w:r>
        <w:rPr>
          <w:noProof/>
        </w:rPr>
        <w:t>9</w:t>
      </w:r>
      <w:r>
        <w:rPr>
          <w:noProof/>
        </w:rPr>
        <w:fldChar w:fldCharType="end"/>
      </w:r>
    </w:p>
    <w:p w14:paraId="011733EE" w14:textId="4DA3A38D" w:rsidR="00006F48" w:rsidRDefault="00006F48">
      <w:pPr>
        <w:pStyle w:val="TOC2"/>
        <w:rPr>
          <w:rFonts w:asciiTheme="minorHAnsi" w:eastAsiaTheme="minorEastAsia" w:hAnsiTheme="minorHAnsi" w:cstheme="minorBidi"/>
          <w:noProof/>
          <w:sz w:val="22"/>
          <w:szCs w:val="22"/>
          <w:lang w:val="en-US" w:eastAsia="zh-CN"/>
        </w:rPr>
      </w:pPr>
      <w:r w:rsidRPr="007168D9">
        <w:rPr>
          <w:noProof/>
          <w:lang w:val="en-US"/>
        </w:rPr>
        <w:t>5.2</w:t>
      </w:r>
      <w:r>
        <w:rPr>
          <w:rFonts w:asciiTheme="minorHAnsi" w:eastAsiaTheme="minorEastAsia" w:hAnsiTheme="minorHAnsi" w:cstheme="minorBidi"/>
          <w:noProof/>
          <w:sz w:val="22"/>
          <w:szCs w:val="22"/>
          <w:lang w:val="en-US" w:eastAsia="zh-CN"/>
        </w:rPr>
        <w:tab/>
      </w:r>
      <w:r w:rsidRPr="007168D9">
        <w:rPr>
          <w:noProof/>
          <w:lang w:val="en-US"/>
        </w:rPr>
        <w:t xml:space="preserve">Solution #2: Protect </w:t>
      </w:r>
      <w:r w:rsidRPr="007168D9">
        <w:rPr>
          <w:noProof/>
          <w:lang w:val="en-US" w:eastAsia="zh-CN"/>
        </w:rPr>
        <w:t>NSAC procedure in multiple NSACFs deployment scenario</w:t>
      </w:r>
      <w:r>
        <w:rPr>
          <w:noProof/>
        </w:rPr>
        <w:tab/>
      </w:r>
      <w:r>
        <w:rPr>
          <w:noProof/>
        </w:rPr>
        <w:fldChar w:fldCharType="begin"/>
      </w:r>
      <w:r>
        <w:rPr>
          <w:noProof/>
        </w:rPr>
        <w:instrText xml:space="preserve"> PAGEREF _Toc133161197 \h </w:instrText>
      </w:r>
      <w:r>
        <w:rPr>
          <w:noProof/>
        </w:rPr>
      </w:r>
      <w:r>
        <w:rPr>
          <w:noProof/>
        </w:rPr>
        <w:fldChar w:fldCharType="separate"/>
      </w:r>
      <w:r>
        <w:rPr>
          <w:noProof/>
        </w:rPr>
        <w:t>9</w:t>
      </w:r>
      <w:r>
        <w:rPr>
          <w:noProof/>
        </w:rPr>
        <w:fldChar w:fldCharType="end"/>
      </w:r>
    </w:p>
    <w:p w14:paraId="722FDF50" w14:textId="71D7659F" w:rsidR="00006F48" w:rsidRDefault="00006F48">
      <w:pPr>
        <w:pStyle w:val="TOC3"/>
        <w:rPr>
          <w:rFonts w:asciiTheme="minorHAnsi" w:eastAsiaTheme="minorEastAsia" w:hAnsiTheme="minorHAnsi" w:cstheme="minorBidi"/>
          <w:noProof/>
          <w:sz w:val="22"/>
          <w:szCs w:val="22"/>
          <w:lang w:val="en-US" w:eastAsia="zh-CN"/>
        </w:rPr>
      </w:pPr>
      <w:r w:rsidRPr="007168D9">
        <w:rPr>
          <w:noProof/>
          <w:lang w:val="en-US"/>
        </w:rPr>
        <w:t>5.2.1</w:t>
      </w:r>
      <w:r>
        <w:rPr>
          <w:rFonts w:asciiTheme="minorHAnsi" w:eastAsiaTheme="minorEastAsia" w:hAnsiTheme="minorHAnsi" w:cstheme="minorBidi"/>
          <w:noProof/>
          <w:sz w:val="22"/>
          <w:szCs w:val="22"/>
          <w:lang w:val="en-US" w:eastAsia="zh-CN"/>
        </w:rPr>
        <w:tab/>
      </w:r>
      <w:r w:rsidRPr="007168D9">
        <w:rPr>
          <w:noProof/>
          <w:lang w:val="en-US"/>
        </w:rPr>
        <w:t>Introduction</w:t>
      </w:r>
      <w:r>
        <w:rPr>
          <w:noProof/>
        </w:rPr>
        <w:tab/>
      </w:r>
      <w:r>
        <w:rPr>
          <w:noProof/>
        </w:rPr>
        <w:fldChar w:fldCharType="begin"/>
      </w:r>
      <w:r>
        <w:rPr>
          <w:noProof/>
        </w:rPr>
        <w:instrText xml:space="preserve"> PAGEREF _Toc133161198 \h </w:instrText>
      </w:r>
      <w:r>
        <w:rPr>
          <w:noProof/>
        </w:rPr>
      </w:r>
      <w:r>
        <w:rPr>
          <w:noProof/>
        </w:rPr>
        <w:fldChar w:fldCharType="separate"/>
      </w:r>
      <w:r>
        <w:rPr>
          <w:noProof/>
        </w:rPr>
        <w:t>9</w:t>
      </w:r>
      <w:r>
        <w:rPr>
          <w:noProof/>
        </w:rPr>
        <w:fldChar w:fldCharType="end"/>
      </w:r>
    </w:p>
    <w:p w14:paraId="31970690" w14:textId="357ED3C4" w:rsidR="00006F48" w:rsidRDefault="00006F48">
      <w:pPr>
        <w:pStyle w:val="TOC3"/>
        <w:rPr>
          <w:rFonts w:asciiTheme="minorHAnsi" w:eastAsiaTheme="minorEastAsia" w:hAnsiTheme="minorHAnsi" w:cstheme="minorBidi"/>
          <w:noProof/>
          <w:sz w:val="22"/>
          <w:szCs w:val="22"/>
          <w:lang w:val="en-US" w:eastAsia="zh-CN"/>
        </w:rPr>
      </w:pPr>
      <w:r w:rsidRPr="007168D9">
        <w:rPr>
          <w:noProof/>
          <w:lang w:val="en-US"/>
        </w:rPr>
        <w:t>5.2.2</w:t>
      </w:r>
      <w:r>
        <w:rPr>
          <w:rFonts w:asciiTheme="minorHAnsi" w:eastAsiaTheme="minorEastAsia" w:hAnsiTheme="minorHAnsi" w:cstheme="minorBidi"/>
          <w:noProof/>
          <w:sz w:val="22"/>
          <w:szCs w:val="22"/>
          <w:lang w:val="en-US" w:eastAsia="zh-CN"/>
        </w:rPr>
        <w:tab/>
      </w:r>
      <w:r w:rsidRPr="007168D9">
        <w:rPr>
          <w:noProof/>
          <w:lang w:val="en-US"/>
        </w:rPr>
        <w:t>Solution details</w:t>
      </w:r>
      <w:r>
        <w:rPr>
          <w:noProof/>
        </w:rPr>
        <w:tab/>
      </w:r>
      <w:r>
        <w:rPr>
          <w:noProof/>
        </w:rPr>
        <w:fldChar w:fldCharType="begin"/>
      </w:r>
      <w:r>
        <w:rPr>
          <w:noProof/>
        </w:rPr>
        <w:instrText xml:space="preserve"> PAGEREF _Toc133161199 \h </w:instrText>
      </w:r>
      <w:r>
        <w:rPr>
          <w:noProof/>
        </w:rPr>
      </w:r>
      <w:r>
        <w:rPr>
          <w:noProof/>
        </w:rPr>
        <w:fldChar w:fldCharType="separate"/>
      </w:r>
      <w:r>
        <w:rPr>
          <w:noProof/>
        </w:rPr>
        <w:t>9</w:t>
      </w:r>
      <w:r>
        <w:rPr>
          <w:noProof/>
        </w:rPr>
        <w:fldChar w:fldCharType="end"/>
      </w:r>
    </w:p>
    <w:p w14:paraId="09E38321" w14:textId="51881CBB" w:rsidR="00006F48" w:rsidRDefault="00006F48">
      <w:pPr>
        <w:pStyle w:val="TOC3"/>
        <w:rPr>
          <w:rFonts w:asciiTheme="minorHAnsi" w:eastAsiaTheme="minorEastAsia" w:hAnsiTheme="minorHAnsi" w:cstheme="minorBidi"/>
          <w:noProof/>
          <w:sz w:val="22"/>
          <w:szCs w:val="22"/>
          <w:lang w:val="en-US" w:eastAsia="zh-CN"/>
        </w:rPr>
      </w:pPr>
      <w:r w:rsidRPr="007168D9">
        <w:rPr>
          <w:noProof/>
          <w:lang w:val="en-US"/>
        </w:rPr>
        <w:t>5.2.3</w:t>
      </w:r>
      <w:r>
        <w:rPr>
          <w:rFonts w:asciiTheme="minorHAnsi" w:eastAsiaTheme="minorEastAsia" w:hAnsiTheme="minorHAnsi" w:cstheme="minorBidi"/>
          <w:noProof/>
          <w:sz w:val="22"/>
          <w:szCs w:val="22"/>
          <w:lang w:val="en-US" w:eastAsia="zh-CN"/>
        </w:rPr>
        <w:tab/>
      </w:r>
      <w:r w:rsidRPr="007168D9">
        <w:rPr>
          <w:noProof/>
          <w:lang w:val="en-US"/>
        </w:rPr>
        <w:t>Evaluation</w:t>
      </w:r>
      <w:r>
        <w:rPr>
          <w:noProof/>
        </w:rPr>
        <w:tab/>
      </w:r>
      <w:r>
        <w:rPr>
          <w:noProof/>
        </w:rPr>
        <w:fldChar w:fldCharType="begin"/>
      </w:r>
      <w:r>
        <w:rPr>
          <w:noProof/>
        </w:rPr>
        <w:instrText xml:space="preserve"> PAGEREF _Toc133161200 \h </w:instrText>
      </w:r>
      <w:r>
        <w:rPr>
          <w:noProof/>
        </w:rPr>
      </w:r>
      <w:r>
        <w:rPr>
          <w:noProof/>
        </w:rPr>
        <w:fldChar w:fldCharType="separate"/>
      </w:r>
      <w:r>
        <w:rPr>
          <w:noProof/>
        </w:rPr>
        <w:t>11</w:t>
      </w:r>
      <w:r>
        <w:rPr>
          <w:noProof/>
        </w:rPr>
        <w:fldChar w:fldCharType="end"/>
      </w:r>
    </w:p>
    <w:p w14:paraId="782A4108" w14:textId="749BA59F" w:rsidR="00006F48" w:rsidRDefault="00006F48">
      <w:pPr>
        <w:pStyle w:val="TOC2"/>
        <w:rPr>
          <w:rFonts w:asciiTheme="minorHAnsi" w:eastAsiaTheme="minorEastAsia" w:hAnsiTheme="minorHAnsi" w:cstheme="minorBidi"/>
          <w:noProof/>
          <w:sz w:val="22"/>
          <w:szCs w:val="22"/>
          <w:lang w:val="en-US" w:eastAsia="zh-CN"/>
        </w:rPr>
      </w:pPr>
      <w:r w:rsidRPr="007168D9">
        <w:rPr>
          <w:noProof/>
          <w:lang w:val="fr-FR"/>
        </w:rPr>
        <w:t>5.3</w:t>
      </w:r>
      <w:r>
        <w:rPr>
          <w:rFonts w:asciiTheme="minorHAnsi" w:eastAsiaTheme="minorEastAsia" w:hAnsiTheme="minorHAnsi" w:cstheme="minorBidi"/>
          <w:noProof/>
          <w:sz w:val="22"/>
          <w:szCs w:val="22"/>
          <w:lang w:val="en-US" w:eastAsia="zh-CN"/>
        </w:rPr>
        <w:tab/>
      </w:r>
      <w:r w:rsidRPr="007168D9">
        <w:rPr>
          <w:noProof/>
          <w:lang w:val="fr-FR"/>
        </w:rPr>
        <w:t>Solution #3: Home control mechanism for hierarchical NSAC architecture</w:t>
      </w:r>
      <w:r>
        <w:rPr>
          <w:noProof/>
        </w:rPr>
        <w:tab/>
      </w:r>
      <w:r>
        <w:rPr>
          <w:noProof/>
        </w:rPr>
        <w:fldChar w:fldCharType="begin"/>
      </w:r>
      <w:r>
        <w:rPr>
          <w:noProof/>
        </w:rPr>
        <w:instrText xml:space="preserve"> PAGEREF _Toc133161201 \h </w:instrText>
      </w:r>
      <w:r>
        <w:rPr>
          <w:noProof/>
        </w:rPr>
      </w:r>
      <w:r>
        <w:rPr>
          <w:noProof/>
        </w:rPr>
        <w:fldChar w:fldCharType="separate"/>
      </w:r>
      <w:r>
        <w:rPr>
          <w:noProof/>
        </w:rPr>
        <w:t>12</w:t>
      </w:r>
      <w:r>
        <w:rPr>
          <w:noProof/>
        </w:rPr>
        <w:fldChar w:fldCharType="end"/>
      </w:r>
    </w:p>
    <w:p w14:paraId="080DCB04" w14:textId="360EE6CA" w:rsidR="00006F48" w:rsidRDefault="00006F48">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_Toc133161202 \h </w:instrText>
      </w:r>
      <w:r>
        <w:rPr>
          <w:noProof/>
        </w:rPr>
      </w:r>
      <w:r>
        <w:rPr>
          <w:noProof/>
        </w:rPr>
        <w:fldChar w:fldCharType="separate"/>
      </w:r>
      <w:r>
        <w:rPr>
          <w:noProof/>
        </w:rPr>
        <w:t>12</w:t>
      </w:r>
      <w:r>
        <w:rPr>
          <w:noProof/>
        </w:rPr>
        <w:fldChar w:fldCharType="end"/>
      </w:r>
    </w:p>
    <w:p w14:paraId="14321CB7" w14:textId="723E1826" w:rsidR="00006F48" w:rsidRDefault="00006F48">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_Toc133161203 \h </w:instrText>
      </w:r>
      <w:r>
        <w:rPr>
          <w:noProof/>
        </w:rPr>
      </w:r>
      <w:r>
        <w:rPr>
          <w:noProof/>
        </w:rPr>
        <w:fldChar w:fldCharType="separate"/>
      </w:r>
      <w:r>
        <w:rPr>
          <w:noProof/>
        </w:rPr>
        <w:t>12</w:t>
      </w:r>
      <w:r>
        <w:rPr>
          <w:noProof/>
        </w:rPr>
        <w:fldChar w:fldCharType="end"/>
      </w:r>
    </w:p>
    <w:p w14:paraId="61845E29" w14:textId="662FA4AE" w:rsidR="00006F48" w:rsidRDefault="00006F48">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_Toc133161204 \h </w:instrText>
      </w:r>
      <w:r>
        <w:rPr>
          <w:noProof/>
        </w:rPr>
      </w:r>
      <w:r>
        <w:rPr>
          <w:noProof/>
        </w:rPr>
        <w:fldChar w:fldCharType="separate"/>
      </w:r>
      <w:r>
        <w:rPr>
          <w:noProof/>
        </w:rPr>
        <w:t>13</w:t>
      </w:r>
      <w:r>
        <w:rPr>
          <w:noProof/>
        </w:rPr>
        <w:fldChar w:fldCharType="end"/>
      </w:r>
    </w:p>
    <w:p w14:paraId="2E1D4840" w14:textId="3ED57FF2" w:rsidR="00006F48" w:rsidRDefault="00006F48">
      <w:pPr>
        <w:pStyle w:val="TOC2"/>
        <w:rPr>
          <w:rFonts w:asciiTheme="minorHAnsi" w:eastAsiaTheme="minorEastAsia" w:hAnsiTheme="minorHAnsi" w:cstheme="minorBidi"/>
          <w:noProof/>
          <w:sz w:val="22"/>
          <w:szCs w:val="22"/>
          <w:lang w:val="en-US" w:eastAsia="zh-CN"/>
        </w:rPr>
      </w:pPr>
      <w:r w:rsidRPr="007168D9">
        <w:rPr>
          <w:noProof/>
          <w:lang w:val="fr-FR"/>
        </w:rPr>
        <w:t>5.Y</w:t>
      </w:r>
      <w:r>
        <w:rPr>
          <w:rFonts w:asciiTheme="minorHAnsi" w:eastAsiaTheme="minorEastAsia" w:hAnsiTheme="minorHAnsi" w:cstheme="minorBidi"/>
          <w:noProof/>
          <w:sz w:val="22"/>
          <w:szCs w:val="22"/>
          <w:lang w:val="en-US" w:eastAsia="zh-CN"/>
        </w:rPr>
        <w:tab/>
      </w:r>
      <w:r w:rsidRPr="007168D9">
        <w:rPr>
          <w:noProof/>
          <w:lang w:val="fr-FR"/>
        </w:rPr>
        <w:t>Solution #Y: &lt;Solution Name&gt;</w:t>
      </w:r>
      <w:r>
        <w:rPr>
          <w:noProof/>
        </w:rPr>
        <w:tab/>
      </w:r>
      <w:r>
        <w:rPr>
          <w:noProof/>
        </w:rPr>
        <w:fldChar w:fldCharType="begin"/>
      </w:r>
      <w:r>
        <w:rPr>
          <w:noProof/>
        </w:rPr>
        <w:instrText xml:space="preserve"> PAGEREF _Toc133161205 \h </w:instrText>
      </w:r>
      <w:r>
        <w:rPr>
          <w:noProof/>
        </w:rPr>
      </w:r>
      <w:r>
        <w:rPr>
          <w:noProof/>
        </w:rPr>
        <w:fldChar w:fldCharType="separate"/>
      </w:r>
      <w:r>
        <w:rPr>
          <w:noProof/>
        </w:rPr>
        <w:t>14</w:t>
      </w:r>
      <w:r>
        <w:rPr>
          <w:noProof/>
        </w:rPr>
        <w:fldChar w:fldCharType="end"/>
      </w:r>
    </w:p>
    <w:p w14:paraId="346994AB" w14:textId="585AFE92" w:rsidR="00006F48" w:rsidRDefault="00006F48">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_Toc133161206 \h </w:instrText>
      </w:r>
      <w:r>
        <w:rPr>
          <w:noProof/>
        </w:rPr>
      </w:r>
      <w:r>
        <w:rPr>
          <w:noProof/>
        </w:rPr>
        <w:fldChar w:fldCharType="separate"/>
      </w:r>
      <w:r>
        <w:rPr>
          <w:noProof/>
        </w:rPr>
        <w:t>14</w:t>
      </w:r>
      <w:r>
        <w:rPr>
          <w:noProof/>
        </w:rPr>
        <w:fldChar w:fldCharType="end"/>
      </w:r>
    </w:p>
    <w:p w14:paraId="517940A8" w14:textId="510D2758" w:rsidR="00006F48" w:rsidRDefault="00006F48">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_Toc133161207 \h </w:instrText>
      </w:r>
      <w:r>
        <w:rPr>
          <w:noProof/>
        </w:rPr>
      </w:r>
      <w:r>
        <w:rPr>
          <w:noProof/>
        </w:rPr>
        <w:fldChar w:fldCharType="separate"/>
      </w:r>
      <w:r>
        <w:rPr>
          <w:noProof/>
        </w:rPr>
        <w:t>14</w:t>
      </w:r>
      <w:r>
        <w:rPr>
          <w:noProof/>
        </w:rPr>
        <w:fldChar w:fldCharType="end"/>
      </w:r>
    </w:p>
    <w:p w14:paraId="33B25362" w14:textId="375D816D" w:rsidR="00006F48" w:rsidRDefault="00006F48">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_Toc133161208 \h </w:instrText>
      </w:r>
      <w:r>
        <w:rPr>
          <w:noProof/>
        </w:rPr>
      </w:r>
      <w:r>
        <w:rPr>
          <w:noProof/>
        </w:rPr>
        <w:fldChar w:fldCharType="separate"/>
      </w:r>
      <w:r>
        <w:rPr>
          <w:noProof/>
        </w:rPr>
        <w:t>14</w:t>
      </w:r>
      <w:r>
        <w:rPr>
          <w:noProof/>
        </w:rPr>
        <w:fldChar w:fldCharType="end"/>
      </w:r>
    </w:p>
    <w:p w14:paraId="5B35B516" w14:textId="5124F418" w:rsidR="00006F48" w:rsidRDefault="00006F48">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_Toc133161209 \h </w:instrText>
      </w:r>
      <w:r>
        <w:rPr>
          <w:noProof/>
        </w:rPr>
      </w:r>
      <w:r>
        <w:rPr>
          <w:noProof/>
        </w:rPr>
        <w:fldChar w:fldCharType="separate"/>
      </w:r>
      <w:r>
        <w:rPr>
          <w:noProof/>
        </w:rPr>
        <w:t>14</w:t>
      </w:r>
      <w:r>
        <w:rPr>
          <w:noProof/>
        </w:rPr>
        <w:fldChar w:fldCharType="end"/>
      </w:r>
    </w:p>
    <w:p w14:paraId="3670E8B5" w14:textId="0A119999" w:rsidR="00006F48" w:rsidRDefault="00006F48">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Conclusions to Key Issue #1</w:t>
      </w:r>
      <w:r>
        <w:rPr>
          <w:noProof/>
        </w:rPr>
        <w:tab/>
      </w:r>
      <w:r>
        <w:rPr>
          <w:noProof/>
        </w:rPr>
        <w:fldChar w:fldCharType="begin"/>
      </w:r>
      <w:r>
        <w:rPr>
          <w:noProof/>
        </w:rPr>
        <w:instrText xml:space="preserve"> PAGEREF _Toc133161210 \h </w:instrText>
      </w:r>
      <w:r>
        <w:rPr>
          <w:noProof/>
        </w:rPr>
      </w:r>
      <w:r>
        <w:rPr>
          <w:noProof/>
        </w:rPr>
        <w:fldChar w:fldCharType="separate"/>
      </w:r>
      <w:r>
        <w:rPr>
          <w:noProof/>
        </w:rPr>
        <w:t>14</w:t>
      </w:r>
      <w:r>
        <w:rPr>
          <w:noProof/>
        </w:rPr>
        <w:fldChar w:fldCharType="end"/>
      </w:r>
    </w:p>
    <w:p w14:paraId="249C27D2" w14:textId="7C2467B1" w:rsidR="00006F48" w:rsidRDefault="00006F48">
      <w:pPr>
        <w:pStyle w:val="TOC8"/>
        <w:rPr>
          <w:rFonts w:asciiTheme="minorHAnsi" w:eastAsiaTheme="minorEastAsia" w:hAnsiTheme="minorHAnsi" w:cstheme="minorBidi"/>
          <w:b w:val="0"/>
          <w:noProof/>
          <w:szCs w:val="22"/>
          <w:lang w:val="en-US" w:eastAsia="zh-CN"/>
        </w:rPr>
      </w:pPr>
      <w:r>
        <w:rPr>
          <w:noProof/>
        </w:rPr>
        <w:t>Annex A (informative):</w:t>
      </w:r>
      <w:r>
        <w:rPr>
          <w:rFonts w:asciiTheme="minorHAnsi" w:eastAsiaTheme="minorEastAsia" w:hAnsiTheme="minorHAnsi" w:cstheme="minorBidi"/>
          <w:b w:val="0"/>
          <w:noProof/>
          <w:szCs w:val="22"/>
          <w:lang w:val="en-US" w:eastAsia="zh-CN"/>
        </w:rPr>
        <w:tab/>
      </w:r>
      <w:r>
        <w:rPr>
          <w:noProof/>
        </w:rPr>
        <w:t xml:space="preserve"> Change history</w:t>
      </w:r>
      <w:r>
        <w:rPr>
          <w:noProof/>
        </w:rPr>
        <w:tab/>
      </w:r>
      <w:r>
        <w:rPr>
          <w:noProof/>
        </w:rPr>
        <w:fldChar w:fldCharType="begin"/>
      </w:r>
      <w:r>
        <w:rPr>
          <w:noProof/>
        </w:rPr>
        <w:instrText xml:space="preserve"> PAGEREF _Toc133161211 \h </w:instrText>
      </w:r>
      <w:r>
        <w:rPr>
          <w:noProof/>
        </w:rPr>
      </w:r>
      <w:r>
        <w:rPr>
          <w:noProof/>
        </w:rPr>
        <w:fldChar w:fldCharType="separate"/>
      </w:r>
      <w:r>
        <w:rPr>
          <w:noProof/>
        </w:rPr>
        <w:t>15</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7" w:name="foreword"/>
      <w:bookmarkStart w:id="18" w:name="_Toc128167743"/>
      <w:bookmarkStart w:id="19" w:name="_Toc133161172"/>
      <w:bookmarkEnd w:id="17"/>
      <w:r w:rsidRPr="004D3578">
        <w:t>Foreword</w:t>
      </w:r>
      <w:bookmarkEnd w:id="18"/>
      <w:bookmarkEnd w:id="19"/>
    </w:p>
    <w:p w14:paraId="5F8746ED" w14:textId="77777777" w:rsidR="00080512" w:rsidRPr="004D3578" w:rsidRDefault="00080512">
      <w:r w:rsidRPr="004D3578">
        <w:t xml:space="preserve">This Technical </w:t>
      </w:r>
      <w:bookmarkStart w:id="20" w:name="spectype3"/>
      <w:r w:rsidR="00602AEA" w:rsidRPr="006F45FE">
        <w:t>Report</w:t>
      </w:r>
      <w:bookmarkEnd w:id="20"/>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lastRenderedPageBreak/>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21" w:name="introduction"/>
      <w:bookmarkEnd w:id="21"/>
      <w:r w:rsidRPr="004D3578">
        <w:br w:type="page"/>
      </w:r>
      <w:bookmarkStart w:id="22" w:name="scope"/>
      <w:bookmarkStart w:id="23" w:name="_Toc128167744"/>
      <w:bookmarkStart w:id="24" w:name="_Toc133161173"/>
      <w:bookmarkEnd w:id="22"/>
      <w:r w:rsidRPr="004D3578">
        <w:lastRenderedPageBreak/>
        <w:t>1</w:t>
      </w:r>
      <w:r w:rsidRPr="004D3578">
        <w:tab/>
        <w:t>Scope</w:t>
      </w:r>
      <w:bookmarkEnd w:id="23"/>
      <w:bookmarkEnd w:id="24"/>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5" w:name="references"/>
      <w:bookmarkStart w:id="26" w:name="_Toc128167745"/>
      <w:bookmarkStart w:id="27" w:name="_Toc133161174"/>
      <w:bookmarkEnd w:id="25"/>
      <w:r w:rsidRPr="004D3578">
        <w:t>2</w:t>
      </w:r>
      <w:r w:rsidRPr="004D3578">
        <w:tab/>
        <w:t>References</w:t>
      </w:r>
      <w:bookmarkEnd w:id="26"/>
      <w:bookmarkEnd w:id="27"/>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1716E1C5" w:rsidR="00347BDA" w:rsidRDefault="00347BDA" w:rsidP="00347BDA">
      <w:pPr>
        <w:pStyle w:val="EX"/>
      </w:pPr>
      <w:r w:rsidRPr="00830E9E">
        <w:t>[</w:t>
      </w:r>
      <w:r>
        <w:t>4</w:t>
      </w:r>
      <w:r w:rsidRPr="00830E9E">
        <w:t>]</w:t>
      </w:r>
      <w:r w:rsidRPr="00830E9E">
        <w:tab/>
        <w:t>3GPP TS 33.501: "Security architecture and procedures for 5G system".</w:t>
      </w:r>
    </w:p>
    <w:p w14:paraId="75B1FF83" w14:textId="78ED9BAA" w:rsidR="00463C29" w:rsidRPr="00830E9E" w:rsidRDefault="00463C29" w:rsidP="00463C29">
      <w:pPr>
        <w:pStyle w:val="EX"/>
      </w:pPr>
      <w:r w:rsidRPr="00830E9E">
        <w:t>[</w:t>
      </w:r>
      <w:r>
        <w:t>5</w:t>
      </w:r>
      <w:r w:rsidRPr="00830E9E">
        <w:t>]</w:t>
      </w:r>
      <w:r w:rsidRPr="00830E9E">
        <w:tab/>
        <w:t>3GPP TS </w:t>
      </w:r>
      <w:r>
        <w:t>2</w:t>
      </w:r>
      <w:r w:rsidRPr="00830E9E">
        <w:t>3.50</w:t>
      </w:r>
      <w:r>
        <w:t>2</w:t>
      </w:r>
      <w:r w:rsidRPr="00830E9E">
        <w:t>: "</w:t>
      </w:r>
      <w:r w:rsidRPr="001D6453">
        <w:rPr>
          <w:color w:val="000000"/>
        </w:rPr>
        <w:t>Procedures for the 5G System (5GS)</w:t>
      </w:r>
      <w:r w:rsidRPr="00B20C53">
        <w:t>"</w:t>
      </w:r>
      <w:r w:rsidRPr="00830E9E">
        <w:t>.</w:t>
      </w:r>
    </w:p>
    <w:p w14:paraId="63DFEFE5" w14:textId="77777777" w:rsidR="00463C29" w:rsidRPr="00830E9E" w:rsidRDefault="00463C29" w:rsidP="00347BDA">
      <w:pPr>
        <w:pStyle w:val="EX"/>
      </w:pPr>
    </w:p>
    <w:p w14:paraId="138D5E70" w14:textId="38C14EE1" w:rsidR="00080512" w:rsidRPr="004D3578" w:rsidRDefault="00347BDA">
      <w:pPr>
        <w:pStyle w:val="Heading1"/>
      </w:pPr>
      <w:r w:rsidRPr="004D3578" w:rsidDel="00347BDA">
        <w:t xml:space="preserve"> </w:t>
      </w:r>
      <w:bookmarkStart w:id="28" w:name="definitions"/>
      <w:bookmarkStart w:id="29" w:name="_Toc128167746"/>
      <w:bookmarkStart w:id="30" w:name="_Toc133161175"/>
      <w:bookmarkEnd w:id="28"/>
      <w:r w:rsidR="00080512" w:rsidRPr="004D3578">
        <w:t>3</w:t>
      </w:r>
      <w:r w:rsidR="00080512" w:rsidRPr="004D3578">
        <w:tab/>
        <w:t>Definitions</w:t>
      </w:r>
      <w:r w:rsidR="00602AEA">
        <w:t xml:space="preserve"> of terms, symbols and abbreviations</w:t>
      </w:r>
      <w:bookmarkEnd w:id="29"/>
      <w:bookmarkEnd w:id="30"/>
    </w:p>
    <w:p w14:paraId="316CB486" w14:textId="77777777" w:rsidR="00080512" w:rsidRPr="004D3578" w:rsidRDefault="00080512">
      <w:pPr>
        <w:pStyle w:val="Heading2"/>
      </w:pPr>
      <w:bookmarkStart w:id="31" w:name="_Toc128167747"/>
      <w:bookmarkStart w:id="32" w:name="_Toc133161176"/>
      <w:r w:rsidRPr="004D3578">
        <w:t>3.1</w:t>
      </w:r>
      <w:r w:rsidRPr="004D3578">
        <w:tab/>
      </w:r>
      <w:r w:rsidR="002B6339">
        <w:t>Terms</w:t>
      </w:r>
      <w:bookmarkEnd w:id="31"/>
      <w:bookmarkEnd w:id="32"/>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33" w:name="_Toc128167748"/>
      <w:bookmarkStart w:id="34" w:name="_Toc133161177"/>
      <w:r w:rsidRPr="004D3578">
        <w:t>3.2</w:t>
      </w:r>
      <w:r w:rsidRPr="004D3578">
        <w:tab/>
        <w:t>Symbols</w:t>
      </w:r>
      <w:bookmarkEnd w:id="33"/>
      <w:bookmarkEnd w:id="34"/>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5" w:name="_Toc128167749"/>
      <w:bookmarkStart w:id="36" w:name="_Toc133161178"/>
      <w:r w:rsidRPr="004D3578">
        <w:lastRenderedPageBreak/>
        <w:t>3.3</w:t>
      </w:r>
      <w:r w:rsidRPr="004D3578">
        <w:tab/>
        <w:t>Abbreviations</w:t>
      </w:r>
      <w:bookmarkEnd w:id="35"/>
      <w:bookmarkEnd w:id="36"/>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37" w:name="clause4"/>
      <w:bookmarkStart w:id="38" w:name="tsgNames"/>
      <w:bookmarkStart w:id="39" w:name="_Toc48930850"/>
      <w:bookmarkStart w:id="40" w:name="_Toc49376099"/>
      <w:bookmarkStart w:id="41" w:name="_Toc56501548"/>
      <w:bookmarkStart w:id="42" w:name="_Toc128167750"/>
      <w:bookmarkStart w:id="43" w:name="_Toc133161179"/>
      <w:bookmarkEnd w:id="37"/>
      <w:bookmarkEnd w:id="38"/>
      <w:r>
        <w:t>4</w:t>
      </w:r>
      <w:r w:rsidR="00E7435B">
        <w:tab/>
        <w:t>Key issues</w:t>
      </w:r>
      <w:bookmarkEnd w:id="39"/>
      <w:bookmarkEnd w:id="40"/>
      <w:bookmarkEnd w:id="41"/>
      <w:bookmarkEnd w:id="42"/>
      <w:bookmarkEnd w:id="43"/>
    </w:p>
    <w:p w14:paraId="582195D7" w14:textId="18999AA8" w:rsidR="004B1614" w:rsidRDefault="004B1614" w:rsidP="004B1614">
      <w:pPr>
        <w:pStyle w:val="Heading2"/>
      </w:pPr>
      <w:bookmarkStart w:id="44" w:name="_Toc513475447"/>
      <w:bookmarkStart w:id="45" w:name="_Toc48930863"/>
      <w:bookmarkStart w:id="46" w:name="_Toc49376112"/>
      <w:bookmarkStart w:id="47" w:name="_Toc56501565"/>
      <w:bookmarkStart w:id="48" w:name="_Toc128167751"/>
      <w:bookmarkStart w:id="49" w:name="_Toc133161180"/>
      <w:r>
        <w:t>4.1</w:t>
      </w:r>
      <w:r>
        <w:tab/>
        <w:t xml:space="preserve">Key Issue #1: </w:t>
      </w:r>
      <w:bookmarkEnd w:id="44"/>
      <w:bookmarkEnd w:id="45"/>
      <w:bookmarkEnd w:id="46"/>
      <w:bookmarkEnd w:id="47"/>
      <w:r w:rsidRPr="00E303B4">
        <w:rPr>
          <w:lang w:eastAsia="zh-CN"/>
        </w:rPr>
        <w:t>providing VPLMN slice information to roaming UE</w:t>
      </w:r>
      <w:bookmarkEnd w:id="48"/>
      <w:bookmarkEnd w:id="49"/>
    </w:p>
    <w:p w14:paraId="1B7E3A97" w14:textId="77777777" w:rsidR="004B1614" w:rsidRDefault="004B1614" w:rsidP="004B1614">
      <w:pPr>
        <w:pStyle w:val="Heading3"/>
      </w:pPr>
      <w:bookmarkStart w:id="50" w:name="_Toc513475448"/>
      <w:bookmarkStart w:id="51" w:name="_Toc48930864"/>
      <w:bookmarkStart w:id="52" w:name="_Toc49376113"/>
      <w:bookmarkStart w:id="53" w:name="_Toc56501566"/>
      <w:bookmarkStart w:id="54" w:name="_Toc128167752"/>
      <w:bookmarkStart w:id="55" w:name="_Toc133161181"/>
      <w:r>
        <w:t>4.1.1</w:t>
      </w:r>
      <w:r>
        <w:tab/>
        <w:t>Key issue details</w:t>
      </w:r>
      <w:bookmarkEnd w:id="50"/>
      <w:bookmarkEnd w:id="51"/>
      <w:bookmarkEnd w:id="52"/>
      <w:bookmarkEnd w:id="53"/>
      <w:bookmarkEnd w:id="54"/>
      <w:bookmarkEnd w:id="55"/>
    </w:p>
    <w:p w14:paraId="549A7265" w14:textId="77777777" w:rsidR="004B1614" w:rsidRDefault="004B1614" w:rsidP="004B1614">
      <w:bookmarkStart w:id="56" w:name="_Toc513475449"/>
      <w:bookmarkStart w:id="57" w:name="_Toc48930865"/>
      <w:bookmarkStart w:id="58" w:name="_Toc49376114"/>
      <w:bookmarkStart w:id="59" w:name="_Toc56501567"/>
      <w:bookmarkStart w:id="60"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61" w:name="_Toc128167753"/>
      <w:bookmarkStart w:id="62" w:name="_Toc133161182"/>
      <w:r>
        <w:t>4.1.2</w:t>
      </w:r>
      <w:r>
        <w:tab/>
        <w:t>Security threats</w:t>
      </w:r>
      <w:bookmarkEnd w:id="56"/>
      <w:bookmarkEnd w:id="57"/>
      <w:bookmarkEnd w:id="58"/>
      <w:bookmarkEnd w:id="59"/>
      <w:bookmarkEnd w:id="60"/>
      <w:bookmarkEnd w:id="61"/>
      <w:bookmarkEnd w:id="62"/>
    </w:p>
    <w:p w14:paraId="6C8A8DFF" w14:textId="77777777" w:rsidR="004B1614" w:rsidRDefault="004B1614" w:rsidP="004B1614">
      <w:pPr>
        <w:pStyle w:val="Heading3"/>
      </w:pPr>
      <w:bookmarkStart w:id="63" w:name="_Toc513475450"/>
      <w:bookmarkStart w:id="64" w:name="_Toc48930866"/>
      <w:bookmarkStart w:id="65" w:name="_Toc49376115"/>
      <w:bookmarkStart w:id="66" w:name="_Toc56501568"/>
      <w:bookmarkStart w:id="67" w:name="_Toc63690074"/>
      <w:bookmarkStart w:id="68" w:name="_Toc128167754"/>
      <w:bookmarkStart w:id="69" w:name="_Toc133161183"/>
      <w:r>
        <w:t>4.1.3</w:t>
      </w:r>
      <w:r>
        <w:tab/>
        <w:t>Potential security requirements</w:t>
      </w:r>
      <w:bookmarkEnd w:id="63"/>
      <w:bookmarkEnd w:id="64"/>
      <w:bookmarkEnd w:id="65"/>
      <w:bookmarkEnd w:id="66"/>
      <w:bookmarkEnd w:id="67"/>
      <w:bookmarkEnd w:id="68"/>
      <w:bookmarkEnd w:id="69"/>
    </w:p>
    <w:p w14:paraId="746F100B" w14:textId="77777777" w:rsidR="008E2A15" w:rsidRPr="006E5DDC" w:rsidRDefault="008E2A15" w:rsidP="006E5DDC"/>
    <w:p w14:paraId="1F0B66B2" w14:textId="7898C32B" w:rsidR="008E2A15" w:rsidRDefault="008E2A15" w:rsidP="008E2A15">
      <w:pPr>
        <w:pStyle w:val="Heading2"/>
      </w:pPr>
      <w:bookmarkStart w:id="70" w:name="_Toc128167755"/>
      <w:bookmarkStart w:id="71" w:name="_Toc133161184"/>
      <w:r>
        <w:t>4.2</w:t>
      </w:r>
      <w:r>
        <w:tab/>
        <w:t>Key Issue #2: temporary slice authorization</w:t>
      </w:r>
      <w:r w:rsidRPr="005953DA">
        <w:t xml:space="preserve"> and slice service area authorization</w:t>
      </w:r>
      <w:bookmarkEnd w:id="70"/>
      <w:bookmarkEnd w:id="71"/>
    </w:p>
    <w:p w14:paraId="136F8C7D" w14:textId="325ABB0D" w:rsidR="008E2A15" w:rsidRDefault="008E2A15" w:rsidP="008E2A15">
      <w:pPr>
        <w:pStyle w:val="Heading3"/>
      </w:pPr>
      <w:bookmarkStart w:id="72" w:name="_Toc128167756"/>
      <w:bookmarkStart w:id="73" w:name="_Toc133161185"/>
      <w:r>
        <w:t>4.2.1</w:t>
      </w:r>
      <w:r>
        <w:tab/>
        <w:t>Key issue details</w:t>
      </w:r>
      <w:bookmarkEnd w:id="72"/>
      <w:bookmarkEnd w:id="73"/>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74" w:name="_Toc128167757"/>
      <w:bookmarkStart w:id="75" w:name="_Toc133161186"/>
      <w:r>
        <w:t>4.2.2</w:t>
      </w:r>
      <w:r>
        <w:tab/>
        <w:t>Security threats</w:t>
      </w:r>
      <w:bookmarkEnd w:id="74"/>
      <w:bookmarkEnd w:id="75"/>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76" w:name="_Toc128167758"/>
      <w:bookmarkStart w:id="77" w:name="_Toc133161187"/>
      <w:r>
        <w:t>4.2.3</w:t>
      </w:r>
      <w:r>
        <w:tab/>
        <w:t>Potential security requirements</w:t>
      </w:r>
      <w:bookmarkEnd w:id="76"/>
      <w:bookmarkEnd w:id="77"/>
    </w:p>
    <w:p w14:paraId="5D88F52F" w14:textId="77777777"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17505F92" w14:textId="3C7F16BC" w:rsidR="006E5DDC" w:rsidRDefault="006E5DDC" w:rsidP="006E5DDC">
      <w:pPr>
        <w:pStyle w:val="Heading2"/>
      </w:pPr>
      <w:bookmarkStart w:id="78" w:name="_Toc128167759"/>
      <w:bookmarkStart w:id="79" w:name="_Toc133161188"/>
      <w:r>
        <w:t>4.3</w:t>
      </w:r>
      <w:r>
        <w:tab/>
        <w:t>Key Issue #3: n</w:t>
      </w:r>
      <w:r w:rsidRPr="009E54E3">
        <w:t>etwork</w:t>
      </w:r>
      <w:r>
        <w:t xml:space="preserve"> slice admission control (NSAC)</w:t>
      </w:r>
      <w:bookmarkEnd w:id="78"/>
      <w:bookmarkEnd w:id="79"/>
    </w:p>
    <w:p w14:paraId="016F15CC" w14:textId="070C1B46" w:rsidR="006E5DDC" w:rsidRDefault="006E5DDC" w:rsidP="006E5DDC">
      <w:pPr>
        <w:pStyle w:val="Heading3"/>
      </w:pPr>
      <w:bookmarkStart w:id="80" w:name="_Toc128167760"/>
      <w:bookmarkStart w:id="81" w:name="_Toc133161189"/>
      <w:r>
        <w:t>4.3.1</w:t>
      </w:r>
      <w:r>
        <w:tab/>
        <w:t>Key issue details</w:t>
      </w:r>
      <w:bookmarkEnd w:id="80"/>
      <w:bookmarkEnd w:id="81"/>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w:t>
      </w:r>
      <w:proofErr w:type="spellStart"/>
      <w:r w:rsidRPr="00FC00FB">
        <w:t>Nnsacf_NSAC_NumberUpdate_Request</w:t>
      </w:r>
      <w:proofErr w:type="spellEnd"/>
      <w:r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specification. In addition, there’s almost no cost/complexity for the compromised/malicious NSACF to launch (D)DoS attack to HPLMN, while it could cause potential wider service impact.</w:t>
      </w:r>
    </w:p>
    <w:p w14:paraId="283D55DA" w14:textId="77777777" w:rsidR="001C79AF" w:rsidRDefault="001C79AF" w:rsidP="006E5DDC"/>
    <w:p w14:paraId="643A259D" w14:textId="6A4AB68C" w:rsidR="006E5DDC" w:rsidRDefault="006E5DDC" w:rsidP="006E5DDC">
      <w:pPr>
        <w:pStyle w:val="Heading3"/>
      </w:pPr>
      <w:bookmarkStart w:id="82" w:name="_Toc128167761"/>
      <w:bookmarkStart w:id="83" w:name="_Toc133161190"/>
      <w:r>
        <w:t>4.3.2</w:t>
      </w:r>
      <w:r>
        <w:tab/>
        <w:t>Security threats</w:t>
      </w:r>
      <w:bookmarkEnd w:id="82"/>
      <w:bookmarkEnd w:id="83"/>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84" w:name="_Toc128167762"/>
      <w:bookmarkStart w:id="85" w:name="_Toc133161191"/>
      <w:r>
        <w:t>4.3.3</w:t>
      </w:r>
      <w:r>
        <w:tab/>
        <w:t>Potential security requirements</w:t>
      </w:r>
      <w:bookmarkEnd w:id="84"/>
      <w:bookmarkEnd w:id="85"/>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86" w:name="_Toc128167763"/>
      <w:bookmarkStart w:id="87" w:name="_Toc133161192"/>
      <w:r>
        <w:t>5</w:t>
      </w:r>
      <w:r w:rsidR="004A0D3A">
        <w:tab/>
        <w:t>Solutions</w:t>
      </w:r>
      <w:bookmarkEnd w:id="86"/>
      <w:bookmarkEnd w:id="87"/>
    </w:p>
    <w:p w14:paraId="23D5D991" w14:textId="77777777" w:rsidR="00A71C1C" w:rsidRPr="008040EA" w:rsidRDefault="00A71C1C" w:rsidP="00A71C1C">
      <w:pPr>
        <w:pStyle w:val="EditorsNote"/>
      </w:pPr>
      <w:r>
        <w:t>Editor’s Note: This clause contains the proposed solutions addressing the identified key issues.</w:t>
      </w:r>
    </w:p>
    <w:p w14:paraId="33B6D351" w14:textId="09231A50" w:rsidR="00463C29" w:rsidRDefault="00463C29" w:rsidP="00463C29">
      <w:pPr>
        <w:pStyle w:val="Heading2"/>
      </w:pPr>
      <w:bookmarkStart w:id="88" w:name="_Toc128167764"/>
      <w:bookmarkStart w:id="89" w:name="_Toc133161193"/>
      <w:bookmarkStart w:id="90" w:name="_Toc513475452"/>
      <w:bookmarkStart w:id="91" w:name="_Toc48930869"/>
      <w:bookmarkStart w:id="92" w:name="_Toc49376118"/>
      <w:bookmarkStart w:id="93" w:name="_Toc56501632"/>
      <w:r>
        <w:t>5.</w:t>
      </w:r>
      <w:r w:rsidR="00150623">
        <w:t>1</w:t>
      </w:r>
      <w:r>
        <w:tab/>
      </w:r>
      <w:r w:rsidRPr="004F3C96">
        <w:t>Solution</w:t>
      </w:r>
      <w:r>
        <w:t xml:space="preserve"> #</w:t>
      </w:r>
      <w:r w:rsidR="00150623">
        <w:t>1</w:t>
      </w:r>
      <w:r>
        <w:t xml:space="preserve">: </w:t>
      </w:r>
      <w:r>
        <w:rPr>
          <w:lang w:eastAsia="zh-CN"/>
        </w:rPr>
        <w:t xml:space="preserve">Verification </w:t>
      </w:r>
      <w:r>
        <w:t>by Primary NSACF</w:t>
      </w:r>
      <w:bookmarkEnd w:id="88"/>
      <w:bookmarkEnd w:id="89"/>
      <w:r>
        <w:t xml:space="preserve"> </w:t>
      </w:r>
    </w:p>
    <w:p w14:paraId="07D5A29F" w14:textId="00E17AAA" w:rsidR="00463C29" w:rsidRDefault="00463C29" w:rsidP="00463C29">
      <w:pPr>
        <w:pStyle w:val="Heading3"/>
      </w:pPr>
      <w:bookmarkStart w:id="94" w:name="_Toc107826366"/>
      <w:bookmarkStart w:id="95" w:name="_Toc128167765"/>
      <w:bookmarkStart w:id="96" w:name="_Toc133161194"/>
      <w:r>
        <w:t>5.</w:t>
      </w:r>
      <w:r w:rsidR="00150623">
        <w:t>1</w:t>
      </w:r>
      <w:r>
        <w:t>.1</w:t>
      </w:r>
      <w:r>
        <w:tab/>
      </w:r>
      <w:bookmarkEnd w:id="94"/>
      <w:r>
        <w:t>Introduction</w:t>
      </w:r>
      <w:bookmarkEnd w:id="95"/>
      <w:bookmarkEnd w:id="96"/>
    </w:p>
    <w:p w14:paraId="29CC5939" w14:textId="77777777" w:rsidR="00463C29" w:rsidRDefault="00463C29" w:rsidP="00463C29">
      <w:pPr>
        <w:rPr>
          <w:lang w:eastAsia="zh-CN"/>
        </w:rPr>
      </w:pPr>
      <w:r>
        <w:t>This solution addresses the key issue #3</w:t>
      </w:r>
      <w:r>
        <w:rPr>
          <w:lang w:eastAsia="zh-CN"/>
        </w:rPr>
        <w:t xml:space="preserve">.  </w:t>
      </w:r>
    </w:p>
    <w:p w14:paraId="1F87A0AC" w14:textId="3E5D6189" w:rsidR="00463C29" w:rsidRPr="00320611" w:rsidRDefault="00463C29" w:rsidP="00463C29">
      <w:r>
        <w:rPr>
          <w:lang w:eastAsia="zh-CN"/>
        </w:rPr>
        <w:t xml:space="preserve">In this solution, it is proposed that the </w:t>
      </w:r>
      <w:r w:rsidR="0093531C">
        <w:rPr>
          <w:lang w:eastAsia="zh-CN"/>
        </w:rPr>
        <w:t>Primary</w:t>
      </w:r>
      <w:r>
        <w:rPr>
          <w:lang w:eastAsia="zh-CN"/>
        </w:rPr>
        <w:t xml:space="preserve"> NSACF at HPLMN should verify UE </w:t>
      </w:r>
      <w:r w:rsidR="0093531C" w:rsidRPr="0093531C">
        <w:rPr>
          <w:lang w:eastAsia="zh-CN"/>
        </w:rPr>
        <w:t>registration</w:t>
      </w:r>
      <w:r w:rsidR="0093531C">
        <w:rPr>
          <w:lang w:eastAsia="zh-CN"/>
        </w:rPr>
        <w:t xml:space="preserve"> </w:t>
      </w:r>
      <w:r>
        <w:rPr>
          <w:lang w:eastAsia="zh-CN"/>
        </w:rPr>
        <w:t>information or PDU session information in the requests from</w:t>
      </w:r>
      <w:r>
        <w:t xml:space="preserve"> the VPLMN NSACF (</w:t>
      </w:r>
      <w:r w:rsidR="0093531C">
        <w:t>V</w:t>
      </w:r>
      <w:r>
        <w:t xml:space="preserve">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312BAC78" w14:textId="4D8BBF0C" w:rsidR="00463C29" w:rsidRDefault="00463C29" w:rsidP="00463C29">
      <w:pPr>
        <w:pStyle w:val="Heading3"/>
      </w:pPr>
      <w:bookmarkStart w:id="97" w:name="_Toc107826380"/>
      <w:bookmarkStart w:id="98" w:name="_Toc128167766"/>
      <w:bookmarkStart w:id="99" w:name="_Toc133161195"/>
      <w:r w:rsidRPr="00075B63">
        <w:t>5.</w:t>
      </w:r>
      <w:r w:rsidR="00150623">
        <w:t>1</w:t>
      </w:r>
      <w:r w:rsidRPr="00075B63">
        <w:t>.2</w:t>
      </w:r>
      <w:r w:rsidRPr="00075B63">
        <w:tab/>
        <w:t>Solution details</w:t>
      </w:r>
      <w:bookmarkEnd w:id="97"/>
      <w:bookmarkEnd w:id="98"/>
      <w:bookmarkEnd w:id="99"/>
    </w:p>
    <w:p w14:paraId="73844418" w14:textId="77777777" w:rsidR="00463C29" w:rsidRDefault="00463C29" w:rsidP="00463C29">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7DF7FAA" w:rsidR="00463C29" w:rsidRDefault="00463C29" w:rsidP="00463C29">
      <w:pPr>
        <w:rPr>
          <w:lang w:eastAsia="zh-CN"/>
        </w:rPr>
      </w:pPr>
      <w:r>
        <w:rPr>
          <w:lang w:eastAsia="zh-CN"/>
        </w:rPr>
        <w:t>With reference to figure 5.</w:t>
      </w:r>
      <w:r w:rsidR="00150623">
        <w:rPr>
          <w:lang w:eastAsia="zh-CN"/>
        </w:rPr>
        <w:t>1</w:t>
      </w:r>
      <w:r>
        <w:rPr>
          <w:lang w:eastAsia="zh-CN"/>
        </w:rPr>
        <w:t xml:space="preserve">.2-1, the steps of the solution are described as follows:  </w:t>
      </w:r>
      <w:r>
        <w:t xml:space="preserve"> </w:t>
      </w:r>
      <w:r w:rsidRPr="00E303B4">
        <w:rPr>
          <w:lang w:eastAsia="zh-CN"/>
        </w:rPr>
        <w:t xml:space="preserve"> </w:t>
      </w:r>
    </w:p>
    <w:p w14:paraId="78B2CF7C" w14:textId="3F41EC6A" w:rsidR="00463C29" w:rsidRDefault="00463C29" w:rsidP="00463C29">
      <w:pPr>
        <w:pStyle w:val="B1"/>
        <w:ind w:left="0" w:firstLine="0"/>
        <w:rPr>
          <w:noProof/>
        </w:rPr>
      </w:pPr>
      <w:r>
        <w:rPr>
          <w:noProof/>
        </w:rPr>
        <w:t>1-2) The AMF or SMF triggers the availability check and update (ACU) procedure and sends the update request to vNSACF as described in TS23.502 [</w:t>
      </w:r>
      <w:r w:rsidR="0093531C">
        <w:rPr>
          <w:noProof/>
        </w:rPr>
        <w:t>5</w:t>
      </w:r>
      <w:r>
        <w:rPr>
          <w:noProof/>
        </w:rPr>
        <w:t xml:space="preserve">]. </w:t>
      </w:r>
    </w:p>
    <w:p w14:paraId="7ECEC6AC" w14:textId="77777777" w:rsidR="00463C29" w:rsidRDefault="00463C29" w:rsidP="00463C29">
      <w:pPr>
        <w:pStyle w:val="B1"/>
        <w:ind w:left="0" w:firstLine="0"/>
        <w:rPr>
          <w:noProof/>
        </w:rPr>
      </w:pPr>
      <w:r>
        <w:rPr>
          <w:noProof/>
        </w:rPr>
        <w:t xml:space="preserve">3) vNSACF performs the ACU procedure against its local quota. </w:t>
      </w:r>
    </w:p>
    <w:p w14:paraId="5DA8B3C9" w14:textId="28ADEC55" w:rsidR="00463C29" w:rsidRDefault="00463C29" w:rsidP="00463C29">
      <w:pPr>
        <w:pStyle w:val="B1"/>
        <w:ind w:left="0" w:firstLine="0"/>
        <w:rPr>
          <w:noProof/>
        </w:rPr>
      </w:pPr>
      <w:r>
        <w:rPr>
          <w:noProof/>
        </w:rPr>
        <w:t xml:space="preserve">4) Based on the local configuration, vNSACF may send an update request to the home NSACF (hNSACF) for </w:t>
      </w:r>
      <w:r w:rsidR="003050E9">
        <w:rPr>
          <w:noProof/>
        </w:rPr>
        <w:t xml:space="preserve">verification </w:t>
      </w:r>
      <w:r>
        <w:rPr>
          <w:noProof/>
        </w:rPr>
        <w:t xml:space="preserve">or availability check and update. </w:t>
      </w:r>
    </w:p>
    <w:p w14:paraId="2C06173D" w14:textId="00ADF58D" w:rsidR="00463C29" w:rsidRDefault="00463C29" w:rsidP="00463C29">
      <w:pPr>
        <w:pStyle w:val="B1"/>
        <w:ind w:left="0" w:firstLine="0"/>
        <w:rPr>
          <w:noProof/>
        </w:rPr>
      </w:pPr>
      <w:r>
        <w:rPr>
          <w:noProof/>
        </w:rPr>
        <w:t xml:space="preserve">5) The primary NSACF should verify the validity of the </w:t>
      </w:r>
      <w:r w:rsidR="003050E9">
        <w:rPr>
          <w:noProof/>
        </w:rPr>
        <w:t xml:space="preserve">information </w:t>
      </w:r>
      <w:r>
        <w:rPr>
          <w:noProof/>
        </w:rPr>
        <w:t xml:space="preserve">carried in the update request before performing the availability check and update procedure. If the update request carries UE </w:t>
      </w:r>
      <w:r w:rsidR="003050E9">
        <w:rPr>
          <w:noProof/>
        </w:rPr>
        <w:t xml:space="preserve">registration </w:t>
      </w:r>
      <w:r>
        <w:rPr>
          <w:noProof/>
        </w:rPr>
        <w:t xml:space="preserve">information or PDU session information for an S-NSSAI, the Primary NSACF can verify through UDM/UDR whether the UE has registered in the vPLMN or whether the UE is a legitimate subscriber of the S-NSSAI. The ACU procedure will proceed after the </w:t>
      </w:r>
      <w:r w:rsidR="003050E9">
        <w:rPr>
          <w:noProof/>
        </w:rPr>
        <w:t xml:space="preserve">verification </w:t>
      </w:r>
      <w:r>
        <w:rPr>
          <w:noProof/>
        </w:rPr>
        <w:t xml:space="preserve">is successful. </w:t>
      </w:r>
    </w:p>
    <w:p w14:paraId="00B64440" w14:textId="77777777" w:rsidR="00463C29" w:rsidRDefault="00463C29" w:rsidP="00463C29">
      <w:pPr>
        <w:rPr>
          <w:rFonts w:eastAsia="Malgun Gothic"/>
          <w:lang w:eastAsia="ko-KR"/>
        </w:rPr>
      </w:pPr>
      <w:r>
        <w:rPr>
          <w:noProof/>
        </w:rPr>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1984DA2A" w14:textId="03DA94D4" w:rsidR="00463C29" w:rsidRDefault="00463C29" w:rsidP="00463C29">
      <w:pPr>
        <w:pStyle w:val="B1"/>
        <w:ind w:left="0" w:firstLine="0"/>
        <w:rPr>
          <w:noProof/>
        </w:rPr>
      </w:pPr>
      <w:r>
        <w:rPr>
          <w:noProof/>
        </w:rPr>
        <w:t xml:space="preserve">6) The </w:t>
      </w:r>
      <w:r w:rsidR="003050E9">
        <w:rPr>
          <w:noProof/>
        </w:rPr>
        <w:t xml:space="preserve">primary </w:t>
      </w:r>
      <w:r>
        <w:rPr>
          <w:noProof/>
        </w:rPr>
        <w:t xml:space="preserve">NSACF responses to the vNSACF. It may provide an updated quota if needed. </w:t>
      </w:r>
    </w:p>
    <w:p w14:paraId="18B23BFA" w14:textId="77777777" w:rsidR="00463C29" w:rsidRDefault="00463C29" w:rsidP="00463C29">
      <w:pPr>
        <w:pStyle w:val="B1"/>
        <w:ind w:left="0" w:firstLine="0"/>
        <w:rPr>
          <w:noProof/>
        </w:rPr>
      </w:pPr>
      <w:r>
        <w:rPr>
          <w:noProof/>
        </w:rPr>
        <w:t xml:space="preserve">7) In case quota information is updated, vNSACF should perform ACU again and update its records accordingly. </w:t>
      </w:r>
    </w:p>
    <w:p w14:paraId="08B39A93" w14:textId="7694DAA1" w:rsidR="00463C29" w:rsidRDefault="00463C29" w:rsidP="00463C29">
      <w:pPr>
        <w:pStyle w:val="B1"/>
        <w:ind w:left="0" w:firstLine="0"/>
        <w:rPr>
          <w:noProof/>
        </w:rPr>
      </w:pPr>
      <w:r>
        <w:rPr>
          <w:noProof/>
        </w:rPr>
        <w:t>8) The vNSACF sends the update response as in TS23.502 [</w:t>
      </w:r>
      <w:r w:rsidR="0093531C" w:rsidRPr="00454672">
        <w:rPr>
          <w:noProof/>
        </w:rPr>
        <w:t>5</w:t>
      </w:r>
      <w:r>
        <w:rPr>
          <w:noProof/>
        </w:rPr>
        <w:t xml:space="preserve">]. </w:t>
      </w:r>
    </w:p>
    <w:p w14:paraId="47943E4F" w14:textId="4D9EE23E" w:rsidR="002601F3" w:rsidRDefault="002601F3" w:rsidP="00463C29">
      <w:pPr>
        <w:pStyle w:val="B1"/>
        <w:ind w:left="0" w:firstLine="0"/>
        <w:rPr>
          <w:noProof/>
        </w:rPr>
      </w:pPr>
    </w:p>
    <w:p w14:paraId="635A354B" w14:textId="78359541" w:rsidR="00915DA9" w:rsidRDefault="00C32EC0" w:rsidP="00463C29">
      <w:pPr>
        <w:pStyle w:val="B1"/>
        <w:ind w:left="0" w:firstLine="0"/>
        <w:rPr>
          <w:noProof/>
        </w:rPr>
      </w:pPr>
      <w:r>
        <w:rPr>
          <w:rFonts w:eastAsia="Malgun Gothic"/>
          <w:noProof/>
          <w:lang w:eastAsia="en-GB"/>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09.5pt;margin-top:7.45pt;width:276pt;height:227.95pt;z-index:251659264;mso-position-horizontal-relative:text;mso-position-vertical-relative:text">
            <v:imagedata r:id="rId11" o:title="" cropbottom="4788f"/>
            <w10:wrap side="left"/>
          </v:shape>
          <o:OLEObject Type="Embed" ProgID="Visio.Drawing.15" ShapeID="_x0000_s1026" DrawAspect="Content" ObjectID="_1744091972" r:id="rId12"/>
        </w:object>
      </w:r>
    </w:p>
    <w:p w14:paraId="5F669C2A" w14:textId="7AE9D8F8" w:rsidR="00454672" w:rsidRDefault="00454672" w:rsidP="00463C29">
      <w:pPr>
        <w:pStyle w:val="B1"/>
        <w:ind w:left="0" w:firstLine="0"/>
        <w:rPr>
          <w:noProof/>
        </w:rPr>
      </w:pPr>
    </w:p>
    <w:p w14:paraId="7B53660F" w14:textId="77777777" w:rsidR="00915DA9" w:rsidRDefault="00915DA9" w:rsidP="002601F3">
      <w:pPr>
        <w:pStyle w:val="Heading2"/>
        <w:rPr>
          <w:rFonts w:eastAsia="Malgun Gothic"/>
          <w:noProof/>
          <w:lang w:eastAsia="en-GB"/>
        </w:rPr>
      </w:pPr>
    </w:p>
    <w:p w14:paraId="1D9D6B01" w14:textId="77777777" w:rsidR="00915DA9" w:rsidRDefault="00915DA9" w:rsidP="002601F3">
      <w:pPr>
        <w:pStyle w:val="Heading2"/>
        <w:rPr>
          <w:rFonts w:eastAsia="Malgun Gothic"/>
          <w:noProof/>
          <w:lang w:eastAsia="en-GB"/>
        </w:rPr>
      </w:pPr>
    </w:p>
    <w:p w14:paraId="03DDCB34" w14:textId="77777777" w:rsidR="00915DA9" w:rsidRDefault="00915DA9" w:rsidP="002601F3">
      <w:pPr>
        <w:pStyle w:val="Heading2"/>
        <w:rPr>
          <w:rFonts w:eastAsia="Malgun Gothic"/>
          <w:noProof/>
          <w:lang w:eastAsia="en-GB"/>
        </w:rPr>
      </w:pPr>
    </w:p>
    <w:p w14:paraId="4E779755" w14:textId="77777777" w:rsidR="00915DA9" w:rsidRDefault="00915DA9" w:rsidP="002601F3">
      <w:pPr>
        <w:pStyle w:val="Heading2"/>
        <w:rPr>
          <w:rFonts w:eastAsia="Malgun Gothic"/>
          <w:noProof/>
          <w:lang w:eastAsia="en-GB"/>
        </w:rPr>
      </w:pPr>
    </w:p>
    <w:p w14:paraId="146370B3" w14:textId="77777777" w:rsidR="00915DA9" w:rsidRDefault="00915DA9" w:rsidP="002601F3">
      <w:pPr>
        <w:pStyle w:val="Heading2"/>
        <w:rPr>
          <w:rFonts w:eastAsia="Malgun Gothic"/>
          <w:noProof/>
          <w:lang w:eastAsia="en-GB"/>
        </w:rPr>
      </w:pPr>
    </w:p>
    <w:p w14:paraId="4826A19C" w14:textId="77777777" w:rsidR="00915DA9" w:rsidRDefault="00915DA9" w:rsidP="002601F3">
      <w:pPr>
        <w:pStyle w:val="Heading2"/>
        <w:rPr>
          <w:rFonts w:eastAsia="Malgun Gothic"/>
          <w:noProof/>
          <w:lang w:eastAsia="en-GB"/>
        </w:rPr>
      </w:pPr>
    </w:p>
    <w:p w14:paraId="0D7FE5F5" w14:textId="686C67BA" w:rsidR="00454672" w:rsidRDefault="00454672" w:rsidP="00454672"/>
    <w:p w14:paraId="63789351" w14:textId="5386EFF2" w:rsidR="00454672" w:rsidRDefault="00454672" w:rsidP="00454672">
      <w:pPr>
        <w:jc w:val="center"/>
        <w:rPr>
          <w:b/>
        </w:rPr>
      </w:pPr>
      <w:r w:rsidRPr="00620717">
        <w:rPr>
          <w:b/>
          <w:lang w:eastAsia="zh-CN"/>
        </w:rPr>
        <w:t>Figure 5.</w:t>
      </w:r>
      <w:r w:rsidR="001C6EC8">
        <w:rPr>
          <w:b/>
          <w:lang w:eastAsia="zh-CN"/>
        </w:rPr>
        <w:t>1</w:t>
      </w:r>
      <w:r w:rsidRPr="00620717">
        <w:rPr>
          <w:b/>
          <w:lang w:eastAsia="zh-CN"/>
        </w:rPr>
        <w:t>.2-1</w:t>
      </w:r>
      <w:r w:rsidRPr="00620717">
        <w:rPr>
          <w:b/>
        </w:rPr>
        <w:t xml:space="preserve"> Procedure for </w:t>
      </w:r>
      <w:r>
        <w:rPr>
          <w:b/>
        </w:rPr>
        <w:t>Home NSACF verification</w:t>
      </w:r>
    </w:p>
    <w:p w14:paraId="21D43FFC" w14:textId="646A42AC" w:rsidR="00454672" w:rsidRDefault="00454672" w:rsidP="00454672"/>
    <w:p w14:paraId="62C9C12C" w14:textId="2E6D3276" w:rsidR="00454672" w:rsidRDefault="00454672" w:rsidP="00454672">
      <w:pPr>
        <w:pStyle w:val="Heading3"/>
      </w:pPr>
      <w:bookmarkStart w:id="100" w:name="_Toc107826381"/>
      <w:bookmarkStart w:id="101" w:name="_Toc128167767"/>
      <w:bookmarkStart w:id="102" w:name="_Toc133161196"/>
      <w:r>
        <w:t>5.</w:t>
      </w:r>
      <w:r w:rsidR="001A306D">
        <w:t>1</w:t>
      </w:r>
      <w:r>
        <w:t>.3</w:t>
      </w:r>
      <w:r>
        <w:tab/>
        <w:t>Evaluation</w:t>
      </w:r>
      <w:bookmarkEnd w:id="100"/>
      <w:bookmarkEnd w:id="101"/>
      <w:bookmarkEnd w:id="102"/>
    </w:p>
    <w:p w14:paraId="71048EAC" w14:textId="22B9A84D" w:rsidR="00454672" w:rsidRPr="00E00BCC" w:rsidRDefault="00454672" w:rsidP="00B82239">
      <w:pPr>
        <w:ind w:firstLine="284"/>
        <w:rPr>
          <w:i/>
          <w:lang w:eastAsia="zh-CN"/>
        </w:rPr>
      </w:pPr>
      <w:r w:rsidRPr="00DB457A">
        <w:rPr>
          <w:color w:val="FF0000"/>
        </w:rPr>
        <w:t xml:space="preserve">Editor’s Note: </w:t>
      </w:r>
      <w:r>
        <w:rPr>
          <w:color w:val="FF0000"/>
        </w:rPr>
        <w:t xml:space="preserve">Further alignment </w:t>
      </w:r>
      <w:r w:rsidR="003048AD">
        <w:rPr>
          <w:color w:val="FF0000"/>
        </w:rPr>
        <w:t>with</w:t>
      </w:r>
      <w:r>
        <w:rPr>
          <w:color w:val="FF0000"/>
        </w:rPr>
        <w:t xml:space="preserve"> SA2 </w:t>
      </w:r>
      <w:r w:rsidR="003048AD">
        <w:rPr>
          <w:color w:val="FF0000"/>
        </w:rPr>
        <w:t>work</w:t>
      </w:r>
      <w:r>
        <w:rPr>
          <w:color w:val="FF0000"/>
        </w:rPr>
        <w:t xml:space="preserve"> </w:t>
      </w:r>
      <w:r w:rsidRPr="00DB457A">
        <w:rPr>
          <w:color w:val="FF0000"/>
        </w:rPr>
        <w:t xml:space="preserve">is </w:t>
      </w:r>
      <w:r w:rsidR="003048AD">
        <w:rPr>
          <w:color w:val="FF0000"/>
        </w:rPr>
        <w:t>ffs</w:t>
      </w:r>
      <w:r w:rsidRPr="00DA66C4">
        <w:rPr>
          <w:color w:val="FF0000"/>
        </w:rPr>
        <w:t>.</w:t>
      </w:r>
    </w:p>
    <w:p w14:paraId="6AC3E90D" w14:textId="77777777" w:rsidR="001F638D" w:rsidRDefault="001F638D" w:rsidP="00454672"/>
    <w:p w14:paraId="7D40FE18" w14:textId="6FFCAE50" w:rsidR="001F638D" w:rsidRPr="006A08AA" w:rsidRDefault="001F638D" w:rsidP="001F638D">
      <w:pPr>
        <w:pStyle w:val="Heading2"/>
        <w:rPr>
          <w:lang w:val="en-US"/>
        </w:rPr>
      </w:pPr>
      <w:bookmarkStart w:id="103" w:name="_Toc107826378"/>
      <w:bookmarkStart w:id="104" w:name="_Toc128167768"/>
      <w:bookmarkStart w:id="105" w:name="_Toc133161197"/>
      <w:r w:rsidRPr="000E5E5C">
        <w:rPr>
          <w:lang w:val="en-US"/>
        </w:rPr>
        <w:t>5.2</w:t>
      </w:r>
      <w:r w:rsidRPr="000E5E5C">
        <w:rPr>
          <w:lang w:val="en-US"/>
        </w:rPr>
        <w:tab/>
        <w:t>Solution #2</w:t>
      </w:r>
      <w:r w:rsidRPr="006A08AA">
        <w:rPr>
          <w:lang w:val="en-US"/>
        </w:rPr>
        <w:t xml:space="preserve">: </w:t>
      </w:r>
      <w:bookmarkEnd w:id="103"/>
      <w:r w:rsidRPr="006A08AA">
        <w:rPr>
          <w:lang w:val="en-US"/>
        </w:rPr>
        <w:t xml:space="preserve">Protect </w:t>
      </w:r>
      <w:r w:rsidRPr="006A08AA">
        <w:rPr>
          <w:lang w:val="en-US" w:eastAsia="zh-CN"/>
        </w:rPr>
        <w:t>NSAC procedure in multiple NSACFs deployment scenario</w:t>
      </w:r>
      <w:bookmarkEnd w:id="104"/>
      <w:bookmarkEnd w:id="105"/>
    </w:p>
    <w:p w14:paraId="4160E870" w14:textId="215F6C2D" w:rsidR="001F638D" w:rsidRPr="006A08AA" w:rsidRDefault="001F638D" w:rsidP="001F638D">
      <w:pPr>
        <w:pStyle w:val="Heading3"/>
        <w:rPr>
          <w:lang w:val="en-US"/>
        </w:rPr>
      </w:pPr>
      <w:bookmarkStart w:id="106" w:name="_Toc107826379"/>
      <w:bookmarkStart w:id="107" w:name="_Toc128167769"/>
      <w:bookmarkStart w:id="108" w:name="_Toc133161198"/>
      <w:r w:rsidRPr="006A08AA">
        <w:rPr>
          <w:lang w:val="en-US"/>
        </w:rPr>
        <w:t>5.2.1</w:t>
      </w:r>
      <w:r w:rsidRPr="006A08AA">
        <w:rPr>
          <w:lang w:val="en-US"/>
        </w:rPr>
        <w:tab/>
        <w:t>Introduction</w:t>
      </w:r>
      <w:bookmarkEnd w:id="106"/>
      <w:bookmarkEnd w:id="107"/>
      <w:bookmarkEnd w:id="108"/>
    </w:p>
    <w:p w14:paraId="3DC1E522" w14:textId="0A9B0621" w:rsidR="001F638D" w:rsidRPr="00B82239" w:rsidRDefault="001F638D" w:rsidP="001F638D">
      <w:pPr>
        <w:pStyle w:val="EditorsNote"/>
        <w:ind w:left="0" w:firstLine="0"/>
        <w:rPr>
          <w:color w:val="auto"/>
        </w:rPr>
      </w:pPr>
      <w:r w:rsidRPr="00B82239">
        <w:rPr>
          <w:color w:val="auto"/>
        </w:rPr>
        <w:t>The solution addresses KI#3 network slice admission control (NSAC), in which malicious/compromised NSACF(s) in specific area(s) of a PLMN or in a VPLMN may launch DoS attack towards the Primary NSACF.  The solution suggests the primary NSACF to validate the number of UEs or PDU sessions for a S-NSSAI when received the numbers from a NSACF.</w:t>
      </w:r>
    </w:p>
    <w:p w14:paraId="52801807" w14:textId="77777777" w:rsidR="001F638D" w:rsidRPr="00B82239" w:rsidRDefault="001F638D" w:rsidP="001F638D">
      <w:pPr>
        <w:jc w:val="both"/>
      </w:pPr>
      <w:r w:rsidRPr="00B82239">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B82239" w:rsidRDefault="001F638D" w:rsidP="001F638D">
      <w:pPr>
        <w:jc w:val="both"/>
      </w:pPr>
      <w:r w:rsidRPr="00B82239">
        <w:t>If the numbers are not matched, the primary NSACF may stop normal NSAC procedure with the identified NSACF and may send event to management system.</w:t>
      </w:r>
    </w:p>
    <w:p w14:paraId="5D18F8CF" w14:textId="1C1EB6E3" w:rsidR="00E14F35" w:rsidRPr="009B18C2" w:rsidRDefault="00E14F35" w:rsidP="00E14F35">
      <w:pPr>
        <w:pStyle w:val="Heading3"/>
        <w:rPr>
          <w:lang w:val="en-US"/>
        </w:rPr>
      </w:pPr>
      <w:bookmarkStart w:id="109" w:name="_Toc128167770"/>
      <w:bookmarkStart w:id="110" w:name="_Toc133161199"/>
      <w:r w:rsidRPr="009B18C2">
        <w:rPr>
          <w:lang w:val="en-US"/>
        </w:rPr>
        <w:t>5.</w:t>
      </w:r>
      <w:r>
        <w:rPr>
          <w:lang w:val="en-US"/>
        </w:rPr>
        <w:t>2</w:t>
      </w:r>
      <w:r w:rsidRPr="009B18C2">
        <w:rPr>
          <w:lang w:val="en-US"/>
        </w:rPr>
        <w:t>.2</w:t>
      </w:r>
      <w:r w:rsidRPr="009B18C2">
        <w:rPr>
          <w:lang w:val="en-US"/>
        </w:rPr>
        <w:tab/>
        <w:t>Solution details</w:t>
      </w:r>
      <w:bookmarkEnd w:id="109"/>
      <w:bookmarkEnd w:id="110"/>
    </w:p>
    <w:p w14:paraId="66FBB4D2" w14:textId="6F3C0A15" w:rsidR="00970060" w:rsidRDefault="00970060" w:rsidP="00454672"/>
    <w:p w14:paraId="6D5BCAE7" w14:textId="7AC39DBB" w:rsidR="00970060" w:rsidRDefault="00970060" w:rsidP="00970060">
      <w:pPr>
        <w:jc w:val="center"/>
      </w:pPr>
      <w:r w:rsidRPr="009B18C2">
        <w:rPr>
          <w:rFonts w:eastAsia="Malgun Gothic"/>
        </w:rPr>
        <w:object w:dxaOrig="17101" w:dyaOrig="15073" w14:anchorId="4D431B26">
          <v:shape id="_x0000_i1026" type="#_x0000_t75" style="width:431pt;height:395.5pt" o:ole="">
            <v:imagedata r:id="rId13" o:title="" croptop="2851f" cropbottom="4780f" cropleft="1887f" cropright="7550f"/>
          </v:shape>
          <o:OLEObject Type="Embed" ProgID="Visio.Drawing.15" ShapeID="_x0000_i1026" DrawAspect="Content" ObjectID="_1744091971" r:id="rId14"/>
        </w:object>
      </w:r>
    </w:p>
    <w:p w14:paraId="36B915DF" w14:textId="2ADE9001" w:rsidR="00E14F35" w:rsidRPr="009B18C2" w:rsidRDefault="00E14F35" w:rsidP="00E14F35">
      <w:pPr>
        <w:jc w:val="center"/>
        <w:rPr>
          <w:b/>
          <w:bCs/>
          <w:szCs w:val="18"/>
          <w:lang w:eastAsia="zh-CN"/>
        </w:rPr>
      </w:pPr>
      <w:r w:rsidRPr="009B18C2">
        <w:rPr>
          <w:b/>
          <w:bCs/>
          <w:szCs w:val="18"/>
          <w:lang w:eastAsia="zh-CN"/>
        </w:rPr>
        <w:t>Figure 5.</w:t>
      </w:r>
      <w:r>
        <w:rPr>
          <w:b/>
          <w:bCs/>
          <w:szCs w:val="18"/>
          <w:lang w:eastAsia="zh-CN"/>
        </w:rPr>
        <w:t>2</w:t>
      </w:r>
      <w:r w:rsidRPr="009B18C2">
        <w:rPr>
          <w:b/>
          <w:bCs/>
          <w:szCs w:val="18"/>
          <w:lang w:eastAsia="zh-CN"/>
        </w:rPr>
        <w:t>.2-1 workflow to validate number reported by NSACF</w:t>
      </w:r>
    </w:p>
    <w:p w14:paraId="378E60C9" w14:textId="77777777" w:rsidR="00E14F35" w:rsidRPr="00B82239" w:rsidRDefault="00E14F35" w:rsidP="00E14F35">
      <w:pPr>
        <w:ind w:left="360"/>
        <w:jc w:val="both"/>
        <w:rPr>
          <w:rFonts w:cs="Arial"/>
        </w:rPr>
      </w:pPr>
      <w:r w:rsidRPr="00B82239">
        <w:rPr>
          <w:rFonts w:cs="Arial"/>
          <w:b/>
          <w:bCs/>
        </w:rPr>
        <w:t>Precondition</w:t>
      </w:r>
      <w:r w:rsidRPr="00B82239">
        <w:rPr>
          <w:rFonts w:cs="Arial"/>
        </w:rPr>
        <w:t>:</w:t>
      </w:r>
    </w:p>
    <w:p w14:paraId="6C23C8F9" w14:textId="77777777" w:rsidR="00E14F35" w:rsidRPr="00B82239" w:rsidRDefault="00E14F35" w:rsidP="00E14F35">
      <w:pPr>
        <w:numPr>
          <w:ilvl w:val="0"/>
          <w:numId w:val="17"/>
        </w:numPr>
        <w:spacing w:after="0"/>
        <w:jc w:val="both"/>
        <w:rPr>
          <w:rFonts w:cs="Arial"/>
        </w:rPr>
      </w:pPr>
      <w:r w:rsidRPr="00B82239">
        <w:rPr>
          <w:rFonts w:cs="Arial"/>
        </w:rPr>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33E1DD03" w14:textId="77777777" w:rsidR="00E14F35" w:rsidRPr="00B82239" w:rsidRDefault="00E14F35" w:rsidP="00E14F35">
      <w:pPr>
        <w:numPr>
          <w:ilvl w:val="0"/>
          <w:numId w:val="17"/>
        </w:numPr>
        <w:spacing w:after="0"/>
        <w:jc w:val="both"/>
        <w:rPr>
          <w:rFonts w:cs="Arial"/>
        </w:rPr>
      </w:pPr>
      <w:r w:rsidRPr="00B82239">
        <w:rPr>
          <w:rFonts w:cs="Arial"/>
        </w:rPr>
        <w:t>Assume S-NSSAI information of registered UEs/PDU sessions is available in UDM.</w:t>
      </w:r>
    </w:p>
    <w:p w14:paraId="645E1B63" w14:textId="5DD300BB" w:rsidR="001F638D" w:rsidRPr="000E5E5C" w:rsidRDefault="001F638D" w:rsidP="00454672"/>
    <w:p w14:paraId="7C8BFF15" w14:textId="77777777" w:rsidR="00E14F35" w:rsidRPr="00B82239" w:rsidRDefault="00E14F35" w:rsidP="00E14F35">
      <w:pPr>
        <w:ind w:left="360"/>
        <w:jc w:val="both"/>
        <w:rPr>
          <w:rFonts w:cs="Arial"/>
        </w:rPr>
      </w:pPr>
      <w:r w:rsidRPr="00B82239">
        <w:rPr>
          <w:rFonts w:cs="Arial"/>
          <w:b/>
          <w:bCs/>
        </w:rPr>
        <w:t>Procedure</w:t>
      </w:r>
      <w:r w:rsidRPr="00B82239">
        <w:rPr>
          <w:rFonts w:cs="Arial"/>
        </w:rPr>
        <w:t>:</w:t>
      </w:r>
    </w:p>
    <w:p w14:paraId="21C5C16A" w14:textId="6612B0EE" w:rsidR="00E14F35" w:rsidRPr="00B82239" w:rsidRDefault="00E14F35" w:rsidP="00E14F35">
      <w:pPr>
        <w:ind w:left="360"/>
        <w:jc w:val="both"/>
        <w:rPr>
          <w:rFonts w:cs="Arial"/>
        </w:rPr>
      </w:pPr>
      <w:r w:rsidRPr="00B82239">
        <w:rPr>
          <w:rFonts w:cs="Arial"/>
        </w:rPr>
        <w:t xml:space="preserve">0a. After received UE registration request and completed primary authentication and authorization for the UE, the AMF sends </w:t>
      </w:r>
      <w:proofErr w:type="spellStart"/>
      <w:r w:rsidRPr="00B82239">
        <w:rPr>
          <w:rFonts w:cs="Arial"/>
        </w:rPr>
        <w:t>Nudm_UECM_Registration</w:t>
      </w:r>
      <w:proofErr w:type="spellEnd"/>
      <w:r w:rsidRPr="00B82239">
        <w:rPr>
          <w:rFonts w:cs="Arial"/>
        </w:rPr>
        <w:t xml:space="preserve"> request to UDM. Once </w:t>
      </w:r>
      <w:proofErr w:type="spellStart"/>
      <w:r w:rsidRPr="00B82239">
        <w:rPr>
          <w:rFonts w:cs="Arial"/>
        </w:rPr>
        <w:t>Nudm_UECM_Registration</w:t>
      </w:r>
      <w:proofErr w:type="spellEnd"/>
      <w:r w:rsidRPr="00B82239">
        <w:rPr>
          <w:rFonts w:cs="Arial"/>
        </w:rPr>
        <w:t xml:space="preserve">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B82239" w:rsidRDefault="00E14F35" w:rsidP="00E14F35">
      <w:pPr>
        <w:ind w:left="360"/>
        <w:jc w:val="both"/>
        <w:rPr>
          <w:rFonts w:cs="Arial"/>
        </w:rPr>
      </w:pPr>
      <w:r w:rsidRPr="00B82239">
        <w:rPr>
          <w:rFonts w:cs="Arial"/>
        </w:rPr>
        <w:t xml:space="preserve">0b. After creating PDU session for a UE on a slice, the SMF sends </w:t>
      </w:r>
      <w:proofErr w:type="spellStart"/>
      <w:r w:rsidRPr="00B82239">
        <w:rPr>
          <w:rFonts w:cs="Arial"/>
        </w:rPr>
        <w:t>Nudm_UECM_Registration</w:t>
      </w:r>
      <w:proofErr w:type="spellEnd"/>
      <w:r w:rsidRPr="00B82239">
        <w:rPr>
          <w:rFonts w:cs="Arial"/>
        </w:rPr>
        <w:t xml:space="preserve"> request to UDM to register the PDU session with parameters including a S-NSSAI.</w:t>
      </w:r>
    </w:p>
    <w:p w14:paraId="3A1489F0" w14:textId="6EB4999C" w:rsidR="00E14F35" w:rsidRPr="00B82239" w:rsidRDefault="00E14F35" w:rsidP="00E14F35">
      <w:pPr>
        <w:ind w:left="360"/>
        <w:jc w:val="both"/>
        <w:rPr>
          <w:rFonts w:cs="Arial"/>
        </w:rPr>
      </w:pPr>
      <w:r w:rsidRPr="00B82239">
        <w:rPr>
          <w:rFonts w:cs="Arial"/>
        </w:rPr>
        <w:t xml:space="preserve">1. A NSACF in a VPLMN or specific serving area sends </w:t>
      </w:r>
      <w:proofErr w:type="spellStart"/>
      <w:r w:rsidRPr="00B82239">
        <w:rPr>
          <w:rFonts w:cs="Arial"/>
        </w:rPr>
        <w:t>Nnsacf_NSAC_NumberOfUEsUpdate_Request</w:t>
      </w:r>
      <w:proofErr w:type="spellEnd"/>
      <w:r w:rsidRPr="00B82239">
        <w:rPr>
          <w:rFonts w:cs="Arial"/>
        </w:rPr>
        <w:t xml:space="preserve"> or </w:t>
      </w:r>
      <w:proofErr w:type="spellStart"/>
      <w:r w:rsidRPr="00B82239">
        <w:rPr>
          <w:rFonts w:cs="Arial"/>
        </w:rPr>
        <w:t>Nnsacf_NSAC_NumberOfPDUsUpdate_Request</w:t>
      </w:r>
      <w:proofErr w:type="spellEnd"/>
      <w:r w:rsidRPr="00B82239">
        <w:rPr>
          <w:rFonts w:cs="Arial"/>
        </w:rPr>
        <w:t xml:space="preserve"> to the Primary NSACF. That implies the local maximum or upper threshold number of UEs/PDUs is reached.</w:t>
      </w:r>
    </w:p>
    <w:p w14:paraId="42132B27" w14:textId="77777777" w:rsidR="00E14F35" w:rsidRPr="00B82239" w:rsidRDefault="00E14F35" w:rsidP="00E14F35">
      <w:pPr>
        <w:ind w:left="360"/>
        <w:jc w:val="both"/>
        <w:rPr>
          <w:rFonts w:cs="Arial"/>
        </w:rPr>
      </w:pPr>
      <w:r w:rsidRPr="00B82239">
        <w:rPr>
          <w:rFonts w:cs="Arial"/>
        </w:rPr>
        <w:lastRenderedPageBreak/>
        <w:t xml:space="preserve">2. The primary NSACF check the local policies pre-configured as described in precondition. If cross check with UDM is not needed according to the policies, the primary NSACF </w:t>
      </w:r>
      <w:proofErr w:type="spellStart"/>
      <w:r w:rsidRPr="00B82239">
        <w:rPr>
          <w:rFonts w:cs="Arial"/>
        </w:rPr>
        <w:t>goto</w:t>
      </w:r>
      <w:proofErr w:type="spellEnd"/>
      <w:r w:rsidRPr="00B82239">
        <w:rPr>
          <w:rFonts w:cs="Arial"/>
        </w:rPr>
        <w:t xml:space="preserve"> step 10a directly to perform NSAC for the S-NSSAI and update quota for the NSACF if needed.</w:t>
      </w:r>
    </w:p>
    <w:p w14:paraId="746B483D" w14:textId="77777777" w:rsidR="00E14F35" w:rsidRPr="00B82239" w:rsidRDefault="00E14F35" w:rsidP="00E14F35">
      <w:pPr>
        <w:ind w:left="360"/>
        <w:jc w:val="both"/>
        <w:rPr>
          <w:rFonts w:cs="Arial"/>
        </w:rPr>
      </w:pPr>
      <w:r w:rsidRPr="00B82239">
        <w:rPr>
          <w:rFonts w:cs="Arial"/>
        </w:rPr>
        <w:t xml:space="preserve">3. If cross check with UDM is needed according to the policies, the primary NSACF either scans all possible UDMs of the HPLMN or probably discover UDMs based on pre-configured rules. </w:t>
      </w:r>
    </w:p>
    <w:p w14:paraId="52BF3A87" w14:textId="77777777" w:rsidR="00E14F35" w:rsidRPr="00B82239" w:rsidRDefault="00E14F35" w:rsidP="00E14F35">
      <w:pPr>
        <w:ind w:left="360"/>
        <w:jc w:val="both"/>
        <w:rPr>
          <w:rFonts w:cs="Arial"/>
        </w:rPr>
      </w:pPr>
      <w:r w:rsidRPr="00B82239">
        <w:rPr>
          <w:rFonts w:cs="Arial"/>
        </w:rPr>
        <w:t xml:space="preserve">4. The primary NSACF sends request to each UDM to get number of registered UEs/PDU sessions in specific VPLMNs or AMFs/SMFs for the S-NSSAI. </w:t>
      </w:r>
    </w:p>
    <w:p w14:paraId="0D353C51" w14:textId="77777777" w:rsidR="00E14F35" w:rsidRPr="00B82239" w:rsidRDefault="00E14F35" w:rsidP="00E14F35">
      <w:pPr>
        <w:ind w:left="360"/>
        <w:jc w:val="both"/>
        <w:rPr>
          <w:rFonts w:cs="Arial"/>
        </w:rPr>
      </w:pPr>
      <w:r w:rsidRPr="00B82239">
        <w:rPr>
          <w:rFonts w:cs="Arial"/>
        </w:rPr>
        <w:t>5. The UDM generates report for number of registered UEs /number of PDU sessions in a VPLMN/AMF/SMF List for the S-NSSAI.</w:t>
      </w:r>
    </w:p>
    <w:p w14:paraId="4E5798C9" w14:textId="77777777" w:rsidR="00E14F35" w:rsidRPr="00B82239" w:rsidRDefault="00E14F35" w:rsidP="00E14F35">
      <w:pPr>
        <w:ind w:left="360"/>
        <w:jc w:val="both"/>
        <w:rPr>
          <w:rFonts w:cs="Arial"/>
          <w:lang w:eastAsia="zh-CN"/>
        </w:rPr>
      </w:pPr>
      <w:r w:rsidRPr="00B82239">
        <w:rPr>
          <w:rFonts w:cs="Arial"/>
        </w:rPr>
        <w:t>6. The UDM returns the report to the primary NSACF.</w:t>
      </w:r>
    </w:p>
    <w:p w14:paraId="118D3B0D" w14:textId="77777777" w:rsidR="00E14F35" w:rsidRPr="00B82239" w:rsidRDefault="00E14F35" w:rsidP="00E14F35">
      <w:pPr>
        <w:ind w:left="360"/>
        <w:jc w:val="both"/>
        <w:rPr>
          <w:rFonts w:cs="Arial"/>
        </w:rPr>
      </w:pPr>
      <w:r w:rsidRPr="00B82239">
        <w:rPr>
          <w:rFonts w:cs="Arial"/>
        </w:rPr>
        <w:t>7. The primary NSACF consolidates the numbers collected from all impacted UDMs, and gets the total number of registered UEs/PDU sessions in specific VPLMN/serving area for the S-NSSAI.</w:t>
      </w:r>
    </w:p>
    <w:p w14:paraId="721F2801" w14:textId="77777777" w:rsidR="00E14F35" w:rsidRPr="00B82239" w:rsidRDefault="00E14F35" w:rsidP="00E14F35">
      <w:pPr>
        <w:ind w:left="360"/>
        <w:jc w:val="both"/>
        <w:rPr>
          <w:rFonts w:cs="Arial"/>
        </w:rPr>
      </w:pPr>
      <w:r w:rsidRPr="00B82239">
        <w:rPr>
          <w:rFonts w:cs="Arial"/>
        </w:rPr>
        <w:t xml:space="preserve">8. The primary NSACF compares the total number of registered UEs/PDU sessions based on UDM reports and </w:t>
      </w:r>
      <w:bookmarkStart w:id="111" w:name="_Hlk125061341"/>
      <w:r w:rsidRPr="00B82239">
        <w:rPr>
          <w:rFonts w:cs="Arial"/>
        </w:rPr>
        <w:t xml:space="preserve">the maximum number in the </w:t>
      </w:r>
      <w:proofErr w:type="spellStart"/>
      <w:r w:rsidRPr="00B82239">
        <w:rPr>
          <w:rFonts w:cs="Arial"/>
        </w:rPr>
        <w:t>Nnsacf_NSAC_NumberOfUEsUpdate_Request</w:t>
      </w:r>
      <w:proofErr w:type="spellEnd"/>
      <w:r w:rsidRPr="00B82239">
        <w:rPr>
          <w:rFonts w:cs="Arial"/>
        </w:rPr>
        <w:t xml:space="preserve"> </w:t>
      </w:r>
      <w:bookmarkEnd w:id="111"/>
      <w:r w:rsidRPr="00B82239">
        <w:rPr>
          <w:rFonts w:cs="Arial"/>
        </w:rPr>
        <w:t>(or may be stored locally in primary NSACF).</w:t>
      </w:r>
    </w:p>
    <w:p w14:paraId="304E96BD" w14:textId="77777777" w:rsidR="00E14F35" w:rsidRPr="00B82239" w:rsidRDefault="00E14F35" w:rsidP="00E14F35">
      <w:pPr>
        <w:ind w:left="360"/>
        <w:jc w:val="both"/>
        <w:rPr>
          <w:rFonts w:cs="Arial"/>
        </w:rPr>
      </w:pPr>
      <w:r w:rsidRPr="00B82239">
        <w:rPr>
          <w:rFonts w:cs="Arial"/>
        </w:rPr>
        <w:t>9a. If the two numbers are matched or deviation is not crossing the configured threshold, the primary NSACF performs NSAC for the S-NSSAI and update quota for the NSACF if needed.</w:t>
      </w:r>
    </w:p>
    <w:p w14:paraId="51F9AB8C" w14:textId="77777777" w:rsidR="00E14F35" w:rsidRPr="00B82239" w:rsidRDefault="00E14F35" w:rsidP="00E14F35">
      <w:pPr>
        <w:ind w:left="360"/>
        <w:jc w:val="both"/>
        <w:rPr>
          <w:rFonts w:cs="Arial"/>
        </w:rPr>
      </w:pPr>
      <w:r w:rsidRPr="00B82239">
        <w:rPr>
          <w:rFonts w:cs="Arial"/>
        </w:rPr>
        <w:t>9b. If the two numbers don't match or deviation is crossing the configured threshold, the primary NSACF stop NSAC procedure with the potential malicious NSACF, and may adjust the quota for the NSACF, and report the anomaly to OAM.</w:t>
      </w:r>
    </w:p>
    <w:p w14:paraId="7237005C" w14:textId="77777777" w:rsidR="00E14F35" w:rsidRPr="00B82239" w:rsidRDefault="00E14F35" w:rsidP="00E14F35">
      <w:pPr>
        <w:ind w:left="360"/>
        <w:jc w:val="both"/>
        <w:rPr>
          <w:rFonts w:cs="Arial"/>
        </w:rPr>
      </w:pPr>
      <w:r w:rsidRPr="00B82239">
        <w:rPr>
          <w:rFonts w:cs="Arial"/>
        </w:rPr>
        <w:t xml:space="preserve">10. The primary NSACF sends update response to the NSACF, with success or failure. </w:t>
      </w:r>
    </w:p>
    <w:p w14:paraId="4B9A411C" w14:textId="5D94FECE" w:rsidR="000942E1" w:rsidRPr="009B18C2" w:rsidRDefault="000942E1" w:rsidP="000942E1">
      <w:pPr>
        <w:pStyle w:val="Heading3"/>
        <w:rPr>
          <w:lang w:val="en-US"/>
        </w:rPr>
      </w:pPr>
      <w:bookmarkStart w:id="112" w:name="_Toc128167771"/>
      <w:bookmarkStart w:id="113" w:name="_Toc133161200"/>
      <w:r w:rsidRPr="009B18C2">
        <w:rPr>
          <w:lang w:val="en-US"/>
        </w:rPr>
        <w:t>5.</w:t>
      </w:r>
      <w:r>
        <w:rPr>
          <w:lang w:val="en-US"/>
        </w:rPr>
        <w:t>2</w:t>
      </w:r>
      <w:r w:rsidRPr="009B18C2">
        <w:rPr>
          <w:lang w:val="en-US"/>
        </w:rPr>
        <w:t>.3</w:t>
      </w:r>
      <w:r w:rsidRPr="009B18C2">
        <w:rPr>
          <w:lang w:val="en-US"/>
        </w:rPr>
        <w:tab/>
        <w:t>Evaluation</w:t>
      </w:r>
      <w:bookmarkEnd w:id="112"/>
      <w:bookmarkEnd w:id="113"/>
    </w:p>
    <w:p w14:paraId="508C8B0C" w14:textId="7F9FCB45" w:rsidR="000942E1" w:rsidRDefault="000942E1" w:rsidP="00B82239">
      <w:pPr>
        <w:ind w:firstLine="284"/>
        <w:rPr>
          <w:lang w:eastAsia="zh-CN"/>
        </w:rPr>
      </w:pPr>
      <w:r>
        <w:rPr>
          <w:color w:val="FF0000"/>
        </w:rPr>
        <w:t xml:space="preserve">Editor’s Note: Further alignment with SA2 work is </w:t>
      </w:r>
      <w:r w:rsidR="002230CD">
        <w:rPr>
          <w:color w:val="FF0000"/>
        </w:rPr>
        <w:t>may be needed</w:t>
      </w:r>
      <w:r>
        <w:rPr>
          <w:color w:val="FF0000"/>
        </w:rPr>
        <w:t>.</w:t>
      </w:r>
    </w:p>
    <w:p w14:paraId="0BE48E5B" w14:textId="77777777" w:rsidR="005B5CEE" w:rsidRDefault="005B5CEE" w:rsidP="005B5CEE">
      <w:pPr>
        <w:rPr>
          <w:color w:val="000000" w:themeColor="text1"/>
        </w:rPr>
      </w:pPr>
      <w:r w:rsidRPr="009B18C2">
        <w:rPr>
          <w:color w:val="000000" w:themeColor="text1"/>
        </w:rPr>
        <w:t>The solution address</w:t>
      </w:r>
      <w:r>
        <w:rPr>
          <w:color w:val="000000" w:themeColor="text1"/>
        </w:rPr>
        <w:t>es</w:t>
      </w:r>
      <w:r w:rsidRPr="009B18C2">
        <w:rPr>
          <w:color w:val="000000" w:themeColor="text1"/>
        </w:rPr>
        <w:t xml:space="preserve"> KI#3 network slice admission control (NSAC)</w:t>
      </w:r>
      <w:r>
        <w:rPr>
          <w:color w:val="000000" w:themeColor="text1"/>
        </w:rPr>
        <w:t xml:space="preserve"> to mitigate the risk that </w:t>
      </w:r>
      <w:r w:rsidRPr="0067179D">
        <w:rPr>
          <w:color w:val="000000" w:themeColor="text1"/>
        </w:rPr>
        <w:t>malicious/compromised NSACF(s) in specific area(s) of a PLMN</w:t>
      </w:r>
      <w:r>
        <w:rPr>
          <w:color w:val="000000" w:themeColor="text1"/>
        </w:rPr>
        <w:t xml:space="preserve"> or in a VPLMN may launch DoS attack towards the </w:t>
      </w:r>
      <w:r w:rsidRPr="009B18C2">
        <w:rPr>
          <w:color w:val="000000" w:themeColor="text1"/>
        </w:rPr>
        <w:t>Primary NSACF</w:t>
      </w:r>
      <w:r>
        <w:rPr>
          <w:color w:val="000000" w:themeColor="text1"/>
        </w:rPr>
        <w:t>.</w:t>
      </w:r>
      <w:r w:rsidRPr="009B18C2">
        <w:rPr>
          <w:color w:val="000000" w:themeColor="text1"/>
        </w:rPr>
        <w:t xml:space="preserve"> </w:t>
      </w:r>
      <w:r>
        <w:rPr>
          <w:color w:val="000000" w:themeColor="text1"/>
        </w:rPr>
        <w:t xml:space="preserve"> The solution proposed that the </w:t>
      </w:r>
      <w:r w:rsidRPr="009B18C2">
        <w:rPr>
          <w:color w:val="000000" w:themeColor="text1"/>
        </w:rPr>
        <w:t>primary NSACF</w:t>
      </w:r>
      <w:r>
        <w:rPr>
          <w:color w:val="000000" w:themeColor="text1"/>
        </w:rPr>
        <w:t xml:space="preserve"> validates</w:t>
      </w:r>
      <w:r w:rsidRPr="009B18C2">
        <w:rPr>
          <w:color w:val="000000" w:themeColor="text1"/>
        </w:rPr>
        <w:t xml:space="preserve"> the number of UEs</w:t>
      </w:r>
      <w:r>
        <w:rPr>
          <w:color w:val="000000" w:themeColor="text1"/>
        </w:rPr>
        <w:t>/</w:t>
      </w:r>
      <w:r w:rsidRPr="009B18C2">
        <w:rPr>
          <w:color w:val="000000" w:themeColor="text1"/>
        </w:rPr>
        <w:t xml:space="preserve">PDU sessions for a S-NSSAI </w:t>
      </w:r>
      <w:r>
        <w:rPr>
          <w:color w:val="000000" w:themeColor="text1"/>
        </w:rPr>
        <w:t xml:space="preserve">when received </w:t>
      </w:r>
      <w:proofErr w:type="spellStart"/>
      <w:r w:rsidRPr="006E39DC">
        <w:rPr>
          <w:color w:val="000000" w:themeColor="text1"/>
        </w:rPr>
        <w:t>NSAC_NumberOfUE</w:t>
      </w:r>
      <w:proofErr w:type="spellEnd"/>
      <w:r w:rsidRPr="006E39DC">
        <w:rPr>
          <w:color w:val="000000" w:themeColor="text1"/>
        </w:rPr>
        <w:t>/</w:t>
      </w:r>
      <w:proofErr w:type="spellStart"/>
      <w:r w:rsidRPr="006E39DC">
        <w:rPr>
          <w:color w:val="000000" w:themeColor="text1"/>
        </w:rPr>
        <w:t>PDUsUpdate_Request</w:t>
      </w:r>
      <w:proofErr w:type="spellEnd"/>
      <w:r>
        <w:rPr>
          <w:color w:val="000000" w:themeColor="text1"/>
        </w:rPr>
        <w:t xml:space="preserve"> from a NSACF</w:t>
      </w:r>
      <w:r w:rsidRPr="009B18C2">
        <w:rPr>
          <w:color w:val="000000" w:themeColor="text1"/>
        </w:rPr>
        <w:t>.</w:t>
      </w:r>
      <w:r>
        <w:rPr>
          <w:color w:val="000000" w:themeColor="text1"/>
        </w:rPr>
        <w:t xml:space="preserve"> The </w:t>
      </w:r>
      <w:r w:rsidRPr="009B18C2">
        <w:rPr>
          <w:color w:val="000000" w:themeColor="text1"/>
        </w:rPr>
        <w:t>primary NSACF</w:t>
      </w:r>
      <w:r>
        <w:rPr>
          <w:color w:val="000000" w:themeColor="text1"/>
        </w:rPr>
        <w:t xml:space="preserve"> validates the number by comparing the number from the (distributed) NSACF and numbers from UDM.</w:t>
      </w:r>
    </w:p>
    <w:p w14:paraId="498D728B" w14:textId="7DF2A8A9" w:rsidR="005B5CEE" w:rsidRPr="00293626" w:rsidRDefault="005B5CEE" w:rsidP="005B5CEE">
      <w:r>
        <w:t xml:space="preserve">This solution does not prevent the AMF/SMF providing incorrect information to both the UDM and vNSCAF to provide incorrect information on slice usage. </w:t>
      </w:r>
      <w:r w:rsidRPr="00293626">
        <w:t>However</w:t>
      </w:r>
      <w:r>
        <w:t>,</w:t>
      </w:r>
      <w:r w:rsidRPr="00293626">
        <w:t xml:space="preserve"> with home control</w:t>
      </w:r>
      <w:r>
        <w:t xml:space="preserve"> proposed</w:t>
      </w:r>
      <w:r w:rsidRPr="00293626">
        <w:t xml:space="preserve"> in the solution, the issue caused </w:t>
      </w:r>
      <w:r>
        <w:t xml:space="preserve">by </w:t>
      </w:r>
      <w:r w:rsidRPr="00293626">
        <w:t xml:space="preserve">the AMF/SMF providing incorrect information to the vNSCAF can </w:t>
      </w:r>
      <w:r w:rsidRPr="00916BBB">
        <w:t xml:space="preserve">be </w:t>
      </w:r>
      <w:r w:rsidRPr="008321D9">
        <w:rPr>
          <w:sz w:val="22"/>
          <w:szCs w:val="22"/>
        </w:rPr>
        <w:t>partially mitigated</w:t>
      </w:r>
      <w:r w:rsidRPr="00293626">
        <w:t xml:space="preserve">, </w:t>
      </w:r>
    </w:p>
    <w:p w14:paraId="0050CBFF" w14:textId="6C9F2D5E" w:rsidR="005B5CEE" w:rsidRPr="008321D9" w:rsidRDefault="005B5CEE" w:rsidP="005B5CEE">
      <w:pPr>
        <w:rPr>
          <w:rFonts w:eastAsiaTheme="minorEastAsia"/>
          <w:lang w:eastAsia="zh-CN"/>
        </w:rPr>
      </w:pPr>
      <w:bookmarkStart w:id="114" w:name="_Hlk132818185"/>
      <w:r w:rsidRPr="008321D9">
        <w:rPr>
          <w:sz w:val="22"/>
          <w:szCs w:val="22"/>
        </w:rPr>
        <w:t xml:space="preserve">For example, </w:t>
      </w:r>
      <w:r w:rsidRPr="00916BBB">
        <w:rPr>
          <w:sz w:val="22"/>
          <w:szCs w:val="22"/>
        </w:rPr>
        <w:t>a</w:t>
      </w:r>
      <w:r w:rsidRPr="00293626">
        <w:t xml:space="preserve"> malicious SMF may provide incorrect information on slice usage to UDM, that may </w:t>
      </w:r>
      <w:r>
        <w:t>impact</w:t>
      </w:r>
      <w:r w:rsidRPr="00293626">
        <w:t xml:space="preserve"> the accuracy of </w:t>
      </w:r>
      <w:r>
        <w:t>PDU session numbers of a slice</w:t>
      </w:r>
      <w:r w:rsidRPr="00293626">
        <w:t xml:space="preserve"> </w:t>
      </w:r>
      <w:r>
        <w:t xml:space="preserve">reported by UDM </w:t>
      </w:r>
      <w:r w:rsidRPr="00293626">
        <w:t xml:space="preserve">in some extent. However, with </w:t>
      </w:r>
      <w:r>
        <w:t xml:space="preserve">security feature introduced in 5G for </w:t>
      </w:r>
      <w:r w:rsidRPr="00293626">
        <w:t>linking home control to subsequent procedures during/after primary authentication procedures</w:t>
      </w:r>
      <w:r>
        <w:t xml:space="preserve"> </w:t>
      </w:r>
      <w:r w:rsidRPr="00293626">
        <w:t xml:space="preserve">(see 6.1.4 of TS 33.501), </w:t>
      </w:r>
      <w:r>
        <w:t xml:space="preserve">and </w:t>
      </w:r>
      <w:r w:rsidRPr="00293626">
        <w:t>authorization</w:t>
      </w:r>
      <w:r>
        <w:t xml:space="preserve"> on slice usage</w:t>
      </w:r>
      <w:r w:rsidRPr="00293626">
        <w:t xml:space="preserve"> for a UE, </w:t>
      </w:r>
      <w:r>
        <w:t xml:space="preserve">as well as feature for </w:t>
      </w:r>
      <w:r w:rsidRPr="00293626">
        <w:t>limit</w:t>
      </w:r>
      <w:r>
        <w:t>ing</w:t>
      </w:r>
      <w:r w:rsidRPr="00293626">
        <w:t xml:space="preserve"> number of PDU session</w:t>
      </w:r>
      <w:r>
        <w:t>s</w:t>
      </w:r>
      <w:r w:rsidRPr="00293626">
        <w:t xml:space="preserve"> for a registered UE, the contribution of malicious AMF/SMF to the DoS attack </w:t>
      </w:r>
      <w:r>
        <w:t>in NSAC case</w:t>
      </w:r>
      <w:r w:rsidRPr="00293626">
        <w:t xml:space="preserve"> </w:t>
      </w:r>
      <w:r>
        <w:t>can</w:t>
      </w:r>
      <w:r w:rsidRPr="00293626">
        <w:t xml:space="preserve"> be limited, and its influence on the decision of primary NSACF can </w:t>
      </w:r>
      <w:r w:rsidRPr="00916BBB">
        <w:t xml:space="preserve">be </w:t>
      </w:r>
      <w:r w:rsidRPr="008321D9">
        <w:rPr>
          <w:sz w:val="22"/>
          <w:szCs w:val="22"/>
        </w:rPr>
        <w:t>restricted but not fully prevented</w:t>
      </w:r>
      <w:bookmarkEnd w:id="114"/>
      <w:r w:rsidRPr="00293626">
        <w:t>.</w:t>
      </w:r>
      <w:r>
        <w:t xml:space="preserve"> </w:t>
      </w:r>
    </w:p>
    <w:p w14:paraId="37CF9C9C" w14:textId="77777777" w:rsidR="005B5CEE" w:rsidRPr="00C91B6C" w:rsidRDefault="005B5CEE" w:rsidP="005B5CEE">
      <w:pPr>
        <w:rPr>
          <w:lang w:eastAsia="ja-JP"/>
        </w:rPr>
      </w:pPr>
      <w:r w:rsidRPr="00C91B6C">
        <w:rPr>
          <w:lang w:eastAsia="ja-JP"/>
        </w:rPr>
        <w:t>Impacts on existing entities and interfaces:</w:t>
      </w:r>
    </w:p>
    <w:p w14:paraId="32B7EC6E" w14:textId="77777777" w:rsidR="005B5CEE" w:rsidRDefault="005B5CEE" w:rsidP="005B5CEE">
      <w:pPr>
        <w:rPr>
          <w:lang w:eastAsia="ja-JP"/>
        </w:rPr>
      </w:pPr>
      <w:r>
        <w:rPr>
          <w:lang w:eastAsia="ja-JP"/>
        </w:rPr>
        <w:t xml:space="preserve">Primary NSACF: </w:t>
      </w:r>
    </w:p>
    <w:p w14:paraId="54F6170B" w14:textId="77777777" w:rsidR="005B5CEE" w:rsidRDefault="005B5CEE" w:rsidP="005B5CEE">
      <w:pPr>
        <w:numPr>
          <w:ilvl w:val="0"/>
          <w:numId w:val="18"/>
        </w:numPr>
        <w:rPr>
          <w:lang w:eastAsia="ja-JP"/>
        </w:rPr>
      </w:pPr>
      <w:r>
        <w:rPr>
          <w:lang w:eastAsia="ja-JP"/>
        </w:rPr>
        <w:t xml:space="preserve"> be capable to get number of registered UEs/PDU sessions for a network slice in specific VPLMN or AMF/SMF from UDM and validate the number from (distributed) NSACF with numbers from UDM.</w:t>
      </w:r>
    </w:p>
    <w:p w14:paraId="7FDEEE17" w14:textId="77777777" w:rsidR="005B5CEE" w:rsidRDefault="005B5CEE" w:rsidP="005B5CEE">
      <w:pPr>
        <w:ind w:left="360"/>
        <w:rPr>
          <w:lang w:eastAsia="ja-JP"/>
        </w:rPr>
      </w:pPr>
      <w:r>
        <w:rPr>
          <w:lang w:eastAsia="ja-JP"/>
        </w:rPr>
        <w:t>NOTE: how does the Primary NSACF validate the numbers from (distributed) NSACF with numbers from UDM, and handle the abnormal scenario are implementation dependant.</w:t>
      </w:r>
    </w:p>
    <w:p w14:paraId="50B484D1" w14:textId="77777777" w:rsidR="005B5CEE" w:rsidRDefault="005B5CEE" w:rsidP="005B5CEE">
      <w:pPr>
        <w:rPr>
          <w:lang w:eastAsia="ja-JP"/>
        </w:rPr>
      </w:pPr>
      <w:r>
        <w:rPr>
          <w:lang w:eastAsia="ja-JP"/>
        </w:rPr>
        <w:t xml:space="preserve">UDM: </w:t>
      </w:r>
    </w:p>
    <w:p w14:paraId="38582862" w14:textId="1AE9B5C3" w:rsidR="005B5CEE" w:rsidRDefault="005B5CEE" w:rsidP="005B5CEE">
      <w:pPr>
        <w:numPr>
          <w:ilvl w:val="0"/>
          <w:numId w:val="18"/>
        </w:numPr>
        <w:rPr>
          <w:lang w:eastAsia="ja-JP"/>
        </w:rPr>
      </w:pPr>
      <w:r>
        <w:rPr>
          <w:lang w:eastAsia="ja-JP"/>
        </w:rPr>
        <w:lastRenderedPageBreak/>
        <w:t>support a new service to report number of registered UEs/PDU sessions for a network slice in specific VPLMN or AMF/SMF.</w:t>
      </w:r>
    </w:p>
    <w:p w14:paraId="29120501" w14:textId="77777777" w:rsidR="005B5CEE" w:rsidRPr="00B82239" w:rsidRDefault="005B5CEE" w:rsidP="00B82239">
      <w:pPr>
        <w:ind w:firstLine="284"/>
        <w:rPr>
          <w:color w:val="FF0000"/>
          <w:lang w:eastAsia="ja-JP"/>
        </w:rPr>
      </w:pPr>
      <w:r w:rsidRPr="000E5E5C">
        <w:rPr>
          <w:color w:val="FF0000"/>
        </w:rPr>
        <w:t>Editor’s Note</w:t>
      </w:r>
      <w:r w:rsidRPr="00B82239">
        <w:rPr>
          <w:color w:val="FF0000"/>
          <w:lang w:eastAsia="ja-JP"/>
        </w:rPr>
        <w:t>: How does UDM acquire the number of registered UEs for a S-NSSAI is FFS</w:t>
      </w:r>
    </w:p>
    <w:p w14:paraId="3356C331" w14:textId="77777777" w:rsidR="005B5CEE" w:rsidRDefault="005B5CEE" w:rsidP="005B5CEE">
      <w:pPr>
        <w:rPr>
          <w:lang w:eastAsia="ja-JP"/>
        </w:rPr>
      </w:pPr>
      <w:proofErr w:type="spellStart"/>
      <w:r>
        <w:rPr>
          <w:lang w:eastAsia="ja-JP"/>
        </w:rPr>
        <w:t>gNB</w:t>
      </w:r>
      <w:proofErr w:type="spellEnd"/>
      <w:r>
        <w:rPr>
          <w:lang w:eastAsia="ja-JP"/>
        </w:rPr>
        <w:t>: None</w:t>
      </w:r>
    </w:p>
    <w:p w14:paraId="228B01C0" w14:textId="77777777" w:rsidR="005B5CEE" w:rsidRDefault="005B5CEE" w:rsidP="005B5CEE">
      <w:pPr>
        <w:rPr>
          <w:lang w:eastAsia="zh-CN"/>
        </w:rPr>
      </w:pPr>
      <w:r>
        <w:rPr>
          <w:lang w:eastAsia="ja-JP"/>
        </w:rPr>
        <w:t>UE: None</w:t>
      </w:r>
    </w:p>
    <w:p w14:paraId="17C33883" w14:textId="73F1C210" w:rsidR="001F638D" w:rsidRDefault="001F638D" w:rsidP="00454672"/>
    <w:p w14:paraId="0C863BD6" w14:textId="1112A301" w:rsidR="0046347C" w:rsidRPr="007A3771" w:rsidRDefault="0046347C" w:rsidP="0046347C">
      <w:pPr>
        <w:pStyle w:val="Heading2"/>
        <w:rPr>
          <w:lang w:val="fr-FR"/>
        </w:rPr>
      </w:pPr>
      <w:bookmarkStart w:id="115" w:name="_Toc133161201"/>
      <w:r w:rsidRPr="007A3771">
        <w:rPr>
          <w:lang w:val="fr-FR"/>
        </w:rPr>
        <w:t>5.</w:t>
      </w:r>
      <w:r>
        <w:rPr>
          <w:lang w:val="fr-FR"/>
        </w:rPr>
        <w:t>3</w:t>
      </w:r>
      <w:r w:rsidRPr="007A3771">
        <w:rPr>
          <w:lang w:val="fr-FR"/>
        </w:rPr>
        <w:tab/>
        <w:t>Solution #</w:t>
      </w:r>
      <w:r w:rsidR="00B82239">
        <w:rPr>
          <w:lang w:val="fr-FR"/>
        </w:rPr>
        <w:t xml:space="preserve">3 : </w:t>
      </w:r>
      <w:r>
        <w:rPr>
          <w:lang w:val="fr-FR"/>
        </w:rPr>
        <w:t xml:space="preserve">Home control </w:t>
      </w:r>
      <w:proofErr w:type="spellStart"/>
      <w:r w:rsidR="00B82239">
        <w:rPr>
          <w:lang w:val="fr-FR"/>
        </w:rPr>
        <w:t>mechanism</w:t>
      </w:r>
      <w:proofErr w:type="spellEnd"/>
      <w:r>
        <w:rPr>
          <w:lang w:val="fr-FR"/>
        </w:rPr>
        <w:t xml:space="preserve"> for </w:t>
      </w:r>
      <w:proofErr w:type="spellStart"/>
      <w:r>
        <w:rPr>
          <w:lang w:val="fr-FR"/>
        </w:rPr>
        <w:t>h</w:t>
      </w:r>
      <w:r w:rsidRPr="00831F62">
        <w:rPr>
          <w:lang w:val="fr-FR"/>
        </w:rPr>
        <w:t>ierarchical</w:t>
      </w:r>
      <w:proofErr w:type="spellEnd"/>
      <w:r w:rsidRPr="00831F62">
        <w:rPr>
          <w:lang w:val="fr-FR"/>
        </w:rPr>
        <w:t xml:space="preserve"> NSAC architecture</w:t>
      </w:r>
      <w:bookmarkEnd w:id="115"/>
    </w:p>
    <w:p w14:paraId="14B22C5A" w14:textId="530185E7" w:rsidR="0046347C" w:rsidRDefault="0046347C" w:rsidP="0046347C">
      <w:pPr>
        <w:pStyle w:val="Heading3"/>
      </w:pPr>
      <w:bookmarkStart w:id="116" w:name="_Toc133161202"/>
      <w:r>
        <w:t>5.3.1</w:t>
      </w:r>
      <w:r>
        <w:tab/>
        <w:t>Introduction</w:t>
      </w:r>
      <w:bookmarkEnd w:id="116"/>
    </w:p>
    <w:p w14:paraId="79337652" w14:textId="77777777" w:rsidR="0046347C" w:rsidRPr="00B56B01" w:rsidRDefault="0046347C" w:rsidP="0046347C">
      <w:pPr>
        <w:pStyle w:val="EditorsNote"/>
        <w:ind w:left="0" w:firstLine="0"/>
        <w:rPr>
          <w:color w:val="auto"/>
        </w:rPr>
      </w:pPr>
      <w:r w:rsidRPr="00B56B01">
        <w:rPr>
          <w:color w:val="auto"/>
        </w:rPr>
        <w:t>This solution addresses KI#3.</w:t>
      </w:r>
    </w:p>
    <w:p w14:paraId="464F1B67" w14:textId="77777777" w:rsidR="0046347C" w:rsidRDefault="0046347C" w:rsidP="0046347C">
      <w:pPr>
        <w:pStyle w:val="EditorsNote"/>
        <w:ind w:left="0" w:firstLine="0"/>
        <w:rPr>
          <w:color w:val="auto"/>
        </w:rPr>
      </w:pPr>
      <w:r w:rsidRPr="00B56B01">
        <w:rPr>
          <w:color w:val="auto"/>
        </w:rPr>
        <w:t>In this solution, before updating the quota of a specific NSACF, the primary NSACF will check</w:t>
      </w:r>
      <w:r>
        <w:rPr>
          <w:color w:val="auto"/>
        </w:rPr>
        <w:t xml:space="preserve"> whether</w:t>
      </w:r>
      <w:r w:rsidRPr="00B56B01">
        <w:rPr>
          <w:color w:val="auto"/>
        </w:rPr>
        <w:t xml:space="preserve"> the quota of the NSACF</w:t>
      </w:r>
      <w:r>
        <w:rPr>
          <w:color w:val="auto"/>
        </w:rPr>
        <w:t xml:space="preserve"> is reached</w:t>
      </w:r>
      <w:r w:rsidRPr="00B56B01">
        <w:rPr>
          <w:color w:val="auto"/>
        </w:rPr>
        <w:t>.</w:t>
      </w:r>
    </w:p>
    <w:p w14:paraId="63DB22BF" w14:textId="77777777" w:rsidR="0046347C" w:rsidRPr="00B56B01" w:rsidRDefault="0046347C" w:rsidP="0046347C">
      <w:pPr>
        <w:pStyle w:val="EditorsNote"/>
        <w:ind w:left="0" w:firstLine="0"/>
        <w:rPr>
          <w:color w:val="auto"/>
        </w:rPr>
      </w:pPr>
      <w:r w:rsidRPr="00B56B01">
        <w:rPr>
          <w:color w:val="auto"/>
        </w:rPr>
        <w:t xml:space="preserve">To enable the primary NSACF to </w:t>
      </w:r>
      <w:r>
        <w:rPr>
          <w:color w:val="auto"/>
        </w:rPr>
        <w:t>verify</w:t>
      </w:r>
      <w:r w:rsidRPr="00B56B01">
        <w:rPr>
          <w:color w:val="auto"/>
        </w:rPr>
        <w:t xml:space="preserve"> the </w:t>
      </w:r>
      <w:r>
        <w:rPr>
          <w:color w:val="auto"/>
        </w:rPr>
        <w:t xml:space="preserve">reach of </w:t>
      </w:r>
      <w:r w:rsidRPr="00B56B01">
        <w:rPr>
          <w:color w:val="auto"/>
        </w:rPr>
        <w:t xml:space="preserve">quota of a specific NSACF, </w:t>
      </w:r>
      <w:r>
        <w:rPr>
          <w:color w:val="auto"/>
        </w:rPr>
        <w:t xml:space="preserve">the primary NSACF should be able to be informed by the </w:t>
      </w:r>
      <w:r w:rsidRPr="00B56B01">
        <w:rPr>
          <w:color w:val="auto"/>
        </w:rPr>
        <w:t xml:space="preserve">AMF/SMF served by the NSACF </w:t>
      </w:r>
      <w:r>
        <w:rPr>
          <w:color w:val="auto"/>
        </w:rPr>
        <w:t>of</w:t>
      </w:r>
      <w:r w:rsidRPr="00B56B01">
        <w:rPr>
          <w:color w:val="auto"/>
        </w:rPr>
        <w:t xml:space="preserve"> the </w:t>
      </w:r>
      <w:r>
        <w:rPr>
          <w:color w:val="auto"/>
        </w:rPr>
        <w:t xml:space="preserve">actual </w:t>
      </w:r>
      <w:r w:rsidRPr="00B56B01">
        <w:rPr>
          <w:color w:val="auto"/>
        </w:rPr>
        <w:t>allowed NSSAI/the established PDU session ID and the corresponding UE IDs.</w:t>
      </w:r>
    </w:p>
    <w:p w14:paraId="68D0DB8A" w14:textId="6F86C6DC" w:rsidR="0046347C" w:rsidRDefault="0046347C" w:rsidP="0046347C">
      <w:pPr>
        <w:pStyle w:val="Heading3"/>
      </w:pPr>
      <w:bookmarkStart w:id="117" w:name="_Toc133161203"/>
      <w:r>
        <w:t>5.3.2</w:t>
      </w:r>
      <w:r>
        <w:tab/>
        <w:t>Solution details</w:t>
      </w:r>
      <w:bookmarkEnd w:id="117"/>
    </w:p>
    <w:p w14:paraId="2F833B63" w14:textId="77777777" w:rsidR="0046347C" w:rsidRPr="00B56B01" w:rsidRDefault="0046347C" w:rsidP="0046347C">
      <w:pPr>
        <w:pStyle w:val="EditorsNote"/>
        <w:ind w:left="564" w:hanging="564"/>
        <w:rPr>
          <w:color w:val="auto"/>
        </w:rPr>
      </w:pPr>
      <w:r w:rsidRPr="00B56B01">
        <w:rPr>
          <w:noProof/>
          <w:color w:val="auto"/>
          <w:lang w:val="en-US"/>
        </w:rPr>
        <w:t>0).</w:t>
      </w:r>
      <w:r w:rsidRPr="00B56B01">
        <w:rPr>
          <w:color w:val="auto"/>
        </w:rPr>
        <w:t xml:space="preserve"> </w:t>
      </w:r>
      <w:r>
        <w:rPr>
          <w:color w:val="auto"/>
        </w:rPr>
        <w:tab/>
      </w:r>
      <w:r>
        <w:rPr>
          <w:color w:val="auto"/>
        </w:rPr>
        <w:tab/>
        <w:t>The</w:t>
      </w:r>
      <w:r w:rsidRPr="00B56B01">
        <w:rPr>
          <w:color w:val="auto"/>
        </w:rPr>
        <w:t xml:space="preserve"> AMF/SMF served by the NSACF sends the allowed NSSAI/the established PDU session ID and the corresponding UE IDs to the primary NSACF.</w:t>
      </w:r>
    </w:p>
    <w:p w14:paraId="588A2146" w14:textId="77777777" w:rsidR="0046347C" w:rsidRPr="00B56B01" w:rsidRDefault="0046347C" w:rsidP="0046347C">
      <w:pPr>
        <w:pStyle w:val="B1"/>
        <w:ind w:left="564" w:firstLine="0"/>
        <w:rPr>
          <w:noProof/>
        </w:rPr>
      </w:pPr>
      <w:r w:rsidRPr="00B56B01">
        <w:rPr>
          <w:noProof/>
          <w:lang w:val="en-US"/>
        </w:rPr>
        <w:t>Once the AMF stores the allowed NSSAI about a specific UE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increase indicator, the UE-ID and the corresponding allowed NSSAI to the primary NSACF, among which the S-NSSAI indicates the network slice in which the number of UEs is increaded.</w:t>
      </w:r>
    </w:p>
    <w:p w14:paraId="462B723D" w14:textId="77777777" w:rsidR="0046347C" w:rsidRPr="00B56B01" w:rsidRDefault="0046347C" w:rsidP="0046347C">
      <w:pPr>
        <w:pStyle w:val="B1"/>
        <w:ind w:left="564" w:firstLine="0"/>
        <w:rPr>
          <w:noProof/>
        </w:rPr>
      </w:pPr>
      <w:r w:rsidRPr="00B56B01">
        <w:rPr>
          <w:noProof/>
          <w:lang w:val="en-US"/>
        </w:rPr>
        <w:t>Once the AMF deletes the allowed NSSAI about a specific UE (either the UE is deregistered or the UE is handed over to another AMF)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decrease indicator, the UE-ID and the corresponding allowed NSSAI to the primary NSACF, among which the S-NSSAI indicates the network slice in which the number of UEs is decreased.</w:t>
      </w:r>
    </w:p>
    <w:p w14:paraId="0BCA7903" w14:textId="77777777" w:rsidR="0046347C" w:rsidRPr="00B56B01" w:rsidRDefault="0046347C" w:rsidP="0046347C">
      <w:pPr>
        <w:pStyle w:val="B1"/>
        <w:ind w:left="564" w:firstLine="0"/>
        <w:rPr>
          <w:noProof/>
        </w:rPr>
      </w:pPr>
      <w:r w:rsidRPr="00B56B01">
        <w:rPr>
          <w:noProof/>
        </w:rPr>
        <w:t>After a new PDU session was established for a UE, the related SMF sends its NF ID,</w:t>
      </w:r>
      <w:r w:rsidRPr="00B56B01">
        <w:rPr>
          <w:noProof/>
          <w:lang w:val="en-US"/>
        </w:rPr>
        <w:t xml:space="preserve"> </w:t>
      </w:r>
      <w:r w:rsidRPr="00B56B01">
        <w:rPr>
          <w:noProof/>
        </w:rPr>
        <w:t xml:space="preserve">the increase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increaded.</w:t>
      </w:r>
    </w:p>
    <w:p w14:paraId="71911C50" w14:textId="77777777" w:rsidR="0046347C" w:rsidRPr="00B56B01" w:rsidRDefault="0046347C" w:rsidP="0046347C">
      <w:pPr>
        <w:pStyle w:val="B1"/>
        <w:ind w:left="564" w:firstLine="0"/>
        <w:rPr>
          <w:noProof/>
        </w:rPr>
      </w:pPr>
      <w:r w:rsidRPr="00B56B01">
        <w:rPr>
          <w:noProof/>
        </w:rPr>
        <w:t>After a established PDU session was released for a UE, the related SMF sends its NF ID,</w:t>
      </w:r>
      <w:r w:rsidRPr="00B56B01">
        <w:rPr>
          <w:noProof/>
          <w:lang w:val="en-US"/>
        </w:rPr>
        <w:t xml:space="preserve"> </w:t>
      </w:r>
      <w:r w:rsidRPr="00B56B01">
        <w:rPr>
          <w:noProof/>
        </w:rPr>
        <w:t xml:space="preserve">the decrease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decreaded.</w:t>
      </w:r>
    </w:p>
    <w:p w14:paraId="66F81A0D" w14:textId="77777777" w:rsidR="0046347C" w:rsidRDefault="0046347C" w:rsidP="0046347C">
      <w:pPr>
        <w:pStyle w:val="B1"/>
        <w:ind w:left="564" w:hanging="564"/>
        <w:rPr>
          <w:noProof/>
        </w:rPr>
      </w:pPr>
      <w:r w:rsidRPr="00B56B01">
        <w:rPr>
          <w:noProof/>
        </w:rPr>
        <w:t xml:space="preserve">1-2) </w:t>
      </w:r>
      <w:r>
        <w:rPr>
          <w:noProof/>
        </w:rPr>
        <w:tab/>
      </w:r>
      <w:r w:rsidRPr="00B56B01">
        <w:rPr>
          <w:noProof/>
        </w:rPr>
        <w:t>The AMF or SMF triggers the availability check and update (ACU) procedure</w:t>
      </w:r>
      <w:r>
        <w:rPr>
          <w:noProof/>
        </w:rPr>
        <w:t xml:space="preserve"> and sends the update request to the NSACF as described in TS23.502 [5]. </w:t>
      </w:r>
    </w:p>
    <w:p w14:paraId="570C61A1" w14:textId="77777777" w:rsidR="0046347C" w:rsidRDefault="0046347C" w:rsidP="0046347C">
      <w:pPr>
        <w:pStyle w:val="B1"/>
        <w:ind w:left="0" w:firstLine="0"/>
        <w:rPr>
          <w:noProof/>
        </w:rPr>
      </w:pPr>
      <w:r>
        <w:rPr>
          <w:noProof/>
        </w:rPr>
        <w:t xml:space="preserve">3) </w:t>
      </w:r>
      <w:r>
        <w:rPr>
          <w:noProof/>
        </w:rPr>
        <w:tab/>
      </w:r>
      <w:r>
        <w:rPr>
          <w:noProof/>
        </w:rPr>
        <w:tab/>
        <w:t>The NSACF performs the ACU procedure against its local quota.</w:t>
      </w:r>
    </w:p>
    <w:p w14:paraId="110A2F77" w14:textId="77777777" w:rsidR="0046347C" w:rsidRPr="007829FB" w:rsidRDefault="0046347C" w:rsidP="0046347C">
      <w:pPr>
        <w:pStyle w:val="B1"/>
        <w:ind w:left="564" w:hanging="564"/>
        <w:rPr>
          <w:noProof/>
        </w:rPr>
      </w:pPr>
      <w:r>
        <w:rPr>
          <w:noProof/>
        </w:rPr>
        <w:t xml:space="preserve">4) </w:t>
      </w:r>
      <w:r>
        <w:rPr>
          <w:noProof/>
        </w:rPr>
        <w:tab/>
      </w:r>
      <w:r>
        <w:rPr>
          <w:noProof/>
        </w:rPr>
        <w:tab/>
        <w:t xml:space="preserve">Based on the local configuration, the NSACF may send an update request to the primary NSACF for availability check and </w:t>
      </w:r>
      <w:r w:rsidRPr="007829FB">
        <w:rPr>
          <w:noProof/>
        </w:rPr>
        <w:t xml:space="preserve">update. </w:t>
      </w:r>
    </w:p>
    <w:p w14:paraId="4ECB90C4" w14:textId="77777777" w:rsidR="0046347C" w:rsidRDefault="0046347C" w:rsidP="0046347C">
      <w:pPr>
        <w:pStyle w:val="B1"/>
        <w:ind w:left="0" w:firstLine="0"/>
        <w:rPr>
          <w:noProof/>
        </w:rPr>
      </w:pPr>
      <w:r w:rsidRPr="007829FB">
        <w:rPr>
          <w:noProof/>
        </w:rPr>
        <w:t xml:space="preserve">5) </w:t>
      </w:r>
      <w:r>
        <w:rPr>
          <w:noProof/>
        </w:rPr>
        <w:tab/>
      </w:r>
      <w:r>
        <w:rPr>
          <w:noProof/>
        </w:rPr>
        <w:tab/>
        <w:t xml:space="preserve">The Primary NSACF should check if the quota allocated to the NSACF is reached. </w:t>
      </w:r>
    </w:p>
    <w:p w14:paraId="727D934E" w14:textId="77777777" w:rsidR="0046347C" w:rsidRPr="00B56B01" w:rsidRDefault="0046347C" w:rsidP="0046347C">
      <w:pPr>
        <w:pStyle w:val="B1"/>
        <w:ind w:firstLine="0"/>
        <w:rPr>
          <w:rFonts w:eastAsia="Malgun Gothic"/>
          <w:lang w:eastAsia="ko-KR"/>
        </w:rPr>
      </w:pPr>
      <w:r w:rsidRPr="00B56B01">
        <w:rPr>
          <w:noProof/>
          <w:lang w:eastAsia="zh-CN"/>
        </w:rPr>
        <w:t xml:space="preserve">In specifics, if the NSACF requests to increase the quota for the number of UEs in a specific S-NSSAI, the primary NSACF should check if the total number of UEs belonging to the specifc S-NSSAI has reached the quota. The total number of UEs belonging to the specifc S-NSSAI can be calculated using allowed NSSAI and </w:t>
      </w:r>
      <w:r w:rsidRPr="00B56B01">
        <w:rPr>
          <w:noProof/>
          <w:lang w:eastAsia="zh-CN"/>
        </w:rPr>
        <w:lastRenderedPageBreak/>
        <w:t>UE-IDs provied by the AMF controlled by the requesting NSACF (per NSACF ID provided by the AMF).</w:t>
      </w:r>
      <w:r w:rsidRPr="00B56B01">
        <w:rPr>
          <w:noProof/>
        </w:rPr>
        <w:t xml:space="preserve"> </w:t>
      </w:r>
      <w:r w:rsidRPr="00B56B01">
        <w:rPr>
          <w:noProof/>
          <w:lang w:eastAsia="zh-CN"/>
        </w:rPr>
        <w:t>If the verification of the reach of quota is successful, the primary NSACF performs NSAC for the S-NSSAI or update the quota of the UE for the requesting NSACF if needed. Otherwise, the primary NSACF terminates the procedure.</w:t>
      </w:r>
    </w:p>
    <w:p w14:paraId="56890AF3" w14:textId="77777777" w:rsidR="0046347C" w:rsidRPr="00B56B01" w:rsidRDefault="0046347C" w:rsidP="0046347C">
      <w:pPr>
        <w:pStyle w:val="B1"/>
        <w:ind w:firstLine="0"/>
        <w:rPr>
          <w:noProof/>
          <w:lang w:eastAsia="zh-CN"/>
        </w:rPr>
      </w:pPr>
      <w:r w:rsidRPr="00B56B01">
        <w:rPr>
          <w:noProof/>
          <w:lang w:eastAsia="zh-CN"/>
        </w:rPr>
        <w:t>If the NSACF requests to increase quota for the number of PDU sessions in a specific S-NSSAI, the Primary NSACF should check if the total number of PDU sessions belonging to the specifc S-NSSAI has reached the quota. The total number of PDU sessions belonging to the specifc S-NSSAI can be calculated using PDU session IDs provided by the SMF controlled by the requesting NSACF (per NSACF provided by the SMF).</w:t>
      </w:r>
      <w:r w:rsidRPr="00B56B01">
        <w:rPr>
          <w:noProof/>
        </w:rPr>
        <w:t xml:space="preserve"> </w:t>
      </w:r>
      <w:r w:rsidRPr="00B56B01">
        <w:rPr>
          <w:noProof/>
          <w:lang w:eastAsia="zh-CN"/>
        </w:rPr>
        <w:t>If the verification of the reach of quota is successful, the primary NSACF performs NSAC for the S-NSSAI or update the quota of PDU session for the requesting NSACF if needed.</w:t>
      </w:r>
      <w:r w:rsidRPr="00B56B01">
        <w:rPr>
          <w:noProof/>
        </w:rPr>
        <w:t xml:space="preserve"> </w:t>
      </w:r>
      <w:r w:rsidRPr="00B56B01">
        <w:rPr>
          <w:noProof/>
          <w:lang w:eastAsia="zh-CN"/>
        </w:rPr>
        <w:t>Otherwise, the primary NSACF terminates the procedure.</w:t>
      </w:r>
    </w:p>
    <w:p w14:paraId="6275F09B" w14:textId="77777777" w:rsidR="0046347C" w:rsidRPr="007829FB" w:rsidRDefault="0046347C" w:rsidP="0046347C">
      <w:pPr>
        <w:pStyle w:val="B1"/>
        <w:ind w:left="0" w:firstLine="0"/>
        <w:rPr>
          <w:noProof/>
        </w:rPr>
      </w:pPr>
      <w:r w:rsidRPr="007829FB">
        <w:rPr>
          <w:noProof/>
        </w:rPr>
        <w:t xml:space="preserve">6) </w:t>
      </w:r>
      <w:r>
        <w:rPr>
          <w:noProof/>
        </w:rPr>
        <w:tab/>
      </w:r>
      <w:r>
        <w:rPr>
          <w:noProof/>
        </w:rPr>
        <w:tab/>
      </w:r>
      <w:r w:rsidRPr="007829FB">
        <w:rPr>
          <w:noProof/>
        </w:rPr>
        <w:t>The primay NSACF respon</w:t>
      </w:r>
      <w:r>
        <w:rPr>
          <w:noProof/>
        </w:rPr>
        <w:t xml:space="preserve">ds to the </w:t>
      </w:r>
      <w:r w:rsidRPr="007829FB">
        <w:rPr>
          <w:noProof/>
        </w:rPr>
        <w:t xml:space="preserve">NSACF. It may provide an updated quota if needed. </w:t>
      </w:r>
    </w:p>
    <w:p w14:paraId="619C4C77" w14:textId="77777777" w:rsidR="0046347C" w:rsidRDefault="0046347C" w:rsidP="0046347C">
      <w:pPr>
        <w:pStyle w:val="B1"/>
        <w:ind w:left="564" w:hanging="564"/>
        <w:rPr>
          <w:noProof/>
        </w:rPr>
      </w:pPr>
      <w:r w:rsidRPr="007829FB">
        <w:rPr>
          <w:noProof/>
        </w:rPr>
        <w:t xml:space="preserve">7) </w:t>
      </w:r>
      <w:r>
        <w:rPr>
          <w:noProof/>
        </w:rPr>
        <w:tab/>
      </w:r>
      <w:r>
        <w:rPr>
          <w:noProof/>
        </w:rPr>
        <w:tab/>
      </w:r>
      <w:r w:rsidRPr="007829FB">
        <w:rPr>
          <w:noProof/>
        </w:rPr>
        <w:t>In case</w:t>
      </w:r>
      <w:r>
        <w:rPr>
          <w:noProof/>
        </w:rPr>
        <w:t xml:space="preserve"> that the quota information is updated, the </w:t>
      </w:r>
      <w:r w:rsidRPr="007829FB">
        <w:rPr>
          <w:noProof/>
        </w:rPr>
        <w:t>NSACF should perform ACU again</w:t>
      </w:r>
      <w:r>
        <w:rPr>
          <w:noProof/>
        </w:rPr>
        <w:t xml:space="preserve"> and update its records accordingly. </w:t>
      </w:r>
    </w:p>
    <w:p w14:paraId="392C8101" w14:textId="77777777" w:rsidR="0046347C" w:rsidRDefault="0046347C" w:rsidP="0046347C">
      <w:pPr>
        <w:pStyle w:val="B1"/>
        <w:ind w:left="0" w:firstLine="0"/>
        <w:rPr>
          <w:noProof/>
        </w:rPr>
      </w:pPr>
      <w:r>
        <w:t>8</w:t>
      </w:r>
      <w:r>
        <w:rPr>
          <w:noProof/>
        </w:rPr>
        <w:t xml:space="preserve">) </w:t>
      </w:r>
      <w:r>
        <w:rPr>
          <w:noProof/>
        </w:rPr>
        <w:tab/>
      </w:r>
      <w:r>
        <w:rPr>
          <w:noProof/>
        </w:rPr>
        <w:tab/>
        <w:t xml:space="preserve">The NSACF sends the update response as in TS23.502 [2]. </w:t>
      </w:r>
    </w:p>
    <w:p w14:paraId="1CAED647" w14:textId="60C2157E" w:rsidR="001F638D" w:rsidRDefault="001F638D" w:rsidP="00454672"/>
    <w:p w14:paraId="6D6ACB30" w14:textId="0D39D086" w:rsidR="001F638D" w:rsidRDefault="00C32EC0" w:rsidP="00454672">
      <w:r>
        <w:rPr>
          <w:noProof/>
        </w:rPr>
        <w:object w:dxaOrig="1440" w:dyaOrig="1440" w14:anchorId="15B0A15B">
          <v:shape id="_x0000_s1028" type="#_x0000_t75" style="position:absolute;margin-left:112.15pt;margin-top:-8.55pt;width:261.5pt;height:253.35pt;z-index:251660288">
            <v:imagedata r:id="rId15" o:title="" cropbottom="4788f"/>
            <w10:wrap side="left"/>
          </v:shape>
          <o:OLEObject Type="Embed" ProgID="Visio.Drawing.15" ShapeID="_x0000_s1028" DrawAspect="Content" ObjectID="_1744091973" r:id="rId16"/>
        </w:object>
      </w:r>
    </w:p>
    <w:p w14:paraId="2861DE7B" w14:textId="54695537" w:rsidR="001F638D" w:rsidRDefault="001F638D" w:rsidP="00454672"/>
    <w:p w14:paraId="67F7004F" w14:textId="6865C4C0" w:rsidR="001F638D" w:rsidRDefault="001F638D" w:rsidP="00454672"/>
    <w:p w14:paraId="2339DAA2" w14:textId="6A04C6DE" w:rsidR="0046347C" w:rsidRDefault="0046347C" w:rsidP="00454672"/>
    <w:p w14:paraId="544E2955" w14:textId="7E283905" w:rsidR="0046347C" w:rsidRDefault="0046347C" w:rsidP="00454672"/>
    <w:p w14:paraId="682066A1" w14:textId="094E00E6" w:rsidR="0046347C" w:rsidRDefault="0046347C" w:rsidP="00454672"/>
    <w:p w14:paraId="10853B85" w14:textId="3E7D5194" w:rsidR="0046347C" w:rsidRDefault="0046347C" w:rsidP="00454672"/>
    <w:p w14:paraId="68AF7AD2" w14:textId="17508303" w:rsidR="0046347C" w:rsidRDefault="0046347C" w:rsidP="00454672"/>
    <w:p w14:paraId="06BEBDB8" w14:textId="77777777" w:rsidR="0046347C" w:rsidRDefault="0046347C" w:rsidP="00454672"/>
    <w:p w14:paraId="6054D24D" w14:textId="77777777" w:rsidR="001F638D" w:rsidRDefault="001F638D" w:rsidP="00454672"/>
    <w:p w14:paraId="5580FAC8" w14:textId="338C585F" w:rsidR="00454672" w:rsidRDefault="00454672" w:rsidP="00150623"/>
    <w:p w14:paraId="2A2702E3" w14:textId="515246F4" w:rsidR="0046347C" w:rsidRDefault="0046347C" w:rsidP="00150623"/>
    <w:p w14:paraId="5C78E2E5" w14:textId="736915DF" w:rsidR="0046347C" w:rsidRDefault="0046347C" w:rsidP="00150623"/>
    <w:p w14:paraId="2B77CB2F" w14:textId="2E0D33E8" w:rsidR="0046347C" w:rsidRDefault="0046347C" w:rsidP="0046347C">
      <w:pPr>
        <w:jc w:val="center"/>
        <w:rPr>
          <w:b/>
        </w:rPr>
      </w:pPr>
      <w:r>
        <w:rPr>
          <w:b/>
        </w:rPr>
        <w:t xml:space="preserve">          </w:t>
      </w:r>
      <w:r w:rsidRPr="00620717">
        <w:rPr>
          <w:b/>
        </w:rPr>
        <w:t xml:space="preserve">Figure </w:t>
      </w:r>
      <w:r>
        <w:rPr>
          <w:b/>
        </w:rPr>
        <w:t>5.3.2-1</w:t>
      </w:r>
      <w:r w:rsidRPr="00620717">
        <w:rPr>
          <w:b/>
        </w:rPr>
        <w:t xml:space="preserve"> </w:t>
      </w:r>
      <w:r w:rsidRPr="004065CA">
        <w:rPr>
          <w:b/>
        </w:rPr>
        <w:t>Home control mechanism for hierarchical NSAC architecture</w:t>
      </w:r>
    </w:p>
    <w:p w14:paraId="21790D0A" w14:textId="6B4F9720" w:rsidR="0046347C" w:rsidRDefault="0046347C" w:rsidP="00150623"/>
    <w:p w14:paraId="11DF3271" w14:textId="44A924A8" w:rsidR="0046347C" w:rsidRDefault="0046347C" w:rsidP="0046347C">
      <w:pPr>
        <w:pStyle w:val="Heading3"/>
      </w:pPr>
      <w:bookmarkStart w:id="118" w:name="_Toc133161204"/>
      <w:r>
        <w:t>5.3.3</w:t>
      </w:r>
      <w:r>
        <w:tab/>
        <w:t>Evaluation</w:t>
      </w:r>
      <w:bookmarkEnd w:id="118"/>
    </w:p>
    <w:p w14:paraId="6765A327" w14:textId="7C4C63DB" w:rsidR="0046347C" w:rsidRDefault="0046347C" w:rsidP="0046347C">
      <w:r w:rsidRPr="00B56B01">
        <w:t>TBA.</w:t>
      </w:r>
    </w:p>
    <w:p w14:paraId="4BDCAA9B" w14:textId="6C5F917C" w:rsidR="0046347C" w:rsidRDefault="0046347C" w:rsidP="00150623"/>
    <w:p w14:paraId="295D3B48" w14:textId="77777777" w:rsidR="0046347C" w:rsidRPr="00454672" w:rsidRDefault="0046347C" w:rsidP="00150623"/>
    <w:p w14:paraId="1C87C6C5" w14:textId="75078AF1" w:rsidR="00CD4737" w:rsidRPr="007A3771" w:rsidRDefault="00EC693B" w:rsidP="00CD4737">
      <w:pPr>
        <w:pStyle w:val="Heading2"/>
        <w:rPr>
          <w:lang w:val="fr-FR"/>
        </w:rPr>
      </w:pPr>
      <w:bookmarkStart w:id="119" w:name="_Toc128167772"/>
      <w:bookmarkStart w:id="120" w:name="_Toc133161205"/>
      <w:r w:rsidRPr="007A3771">
        <w:rPr>
          <w:lang w:val="fr-FR"/>
        </w:rPr>
        <w:lastRenderedPageBreak/>
        <w:t>5</w:t>
      </w:r>
      <w:r w:rsidR="00CD4737" w:rsidRPr="007A3771">
        <w:rPr>
          <w:lang w:val="fr-FR"/>
        </w:rPr>
        <w:t>.</w:t>
      </w:r>
      <w:r w:rsidR="00A71C1C" w:rsidRPr="007A3771">
        <w:rPr>
          <w:lang w:val="fr-FR"/>
        </w:rPr>
        <w:t>Y</w:t>
      </w:r>
      <w:r w:rsidR="00CD4737" w:rsidRPr="007A3771">
        <w:rPr>
          <w:lang w:val="fr-FR"/>
        </w:rPr>
        <w:tab/>
        <w:t>Solution #</w:t>
      </w:r>
      <w:proofErr w:type="gramStart"/>
      <w:r w:rsidR="00A71C1C" w:rsidRPr="007A3771">
        <w:rPr>
          <w:lang w:val="fr-FR"/>
        </w:rPr>
        <w:t>Y</w:t>
      </w:r>
      <w:r w:rsidR="00CD4737" w:rsidRPr="007A3771">
        <w:rPr>
          <w:lang w:val="fr-FR"/>
        </w:rPr>
        <w:t>:</w:t>
      </w:r>
      <w:proofErr w:type="gramEnd"/>
      <w:r w:rsidR="00CD4737" w:rsidRPr="007A3771">
        <w:rPr>
          <w:lang w:val="fr-FR"/>
        </w:rPr>
        <w:t xml:space="preserve"> </w:t>
      </w:r>
      <w:r w:rsidR="00A71C1C" w:rsidRPr="007A3771">
        <w:rPr>
          <w:lang w:val="fr-FR"/>
        </w:rPr>
        <w:t>&lt;Solution Name&gt;</w:t>
      </w:r>
      <w:bookmarkEnd w:id="119"/>
      <w:bookmarkEnd w:id="120"/>
    </w:p>
    <w:p w14:paraId="1FE147DD" w14:textId="437443E6" w:rsidR="00CD4737" w:rsidRDefault="00EC693B" w:rsidP="00CD4737">
      <w:pPr>
        <w:pStyle w:val="Heading3"/>
      </w:pPr>
      <w:bookmarkStart w:id="121" w:name="_Toc128167773"/>
      <w:bookmarkStart w:id="122" w:name="_Toc133161206"/>
      <w:r>
        <w:t>5</w:t>
      </w:r>
      <w:r w:rsidR="00CD4737">
        <w:t>.</w:t>
      </w:r>
      <w:r w:rsidR="00A71C1C">
        <w:t>Y</w:t>
      </w:r>
      <w:r w:rsidR="00CD4737">
        <w:t>.1</w:t>
      </w:r>
      <w:r w:rsidR="00CD4737">
        <w:tab/>
        <w:t>Introduction</w:t>
      </w:r>
      <w:bookmarkEnd w:id="121"/>
      <w:bookmarkEnd w:id="122"/>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123" w:name="_Toc128167774"/>
      <w:bookmarkStart w:id="124" w:name="_Toc133161207"/>
      <w:r>
        <w:t>5</w:t>
      </w:r>
      <w:r w:rsidR="00CD4737">
        <w:t>.</w:t>
      </w:r>
      <w:r w:rsidR="00A71C1C">
        <w:t>Y</w:t>
      </w:r>
      <w:r w:rsidR="00CD4737">
        <w:t>.2</w:t>
      </w:r>
      <w:r w:rsidR="00CD4737">
        <w:tab/>
        <w:t>Solution details</w:t>
      </w:r>
      <w:bookmarkEnd w:id="123"/>
      <w:bookmarkEnd w:id="124"/>
    </w:p>
    <w:p w14:paraId="49781F38" w14:textId="08633002" w:rsidR="000F007D" w:rsidRDefault="000F007D" w:rsidP="000F007D">
      <w:pPr>
        <w:pStyle w:val="Heading3"/>
      </w:pPr>
      <w:bookmarkStart w:id="125" w:name="_Toc128167775"/>
      <w:bookmarkStart w:id="126" w:name="_Toc133161208"/>
      <w:r>
        <w:t>5.</w:t>
      </w:r>
      <w:r w:rsidR="00A71C1C">
        <w:t>Y</w:t>
      </w:r>
      <w:r>
        <w:t>.3</w:t>
      </w:r>
      <w:r>
        <w:tab/>
        <w:t>Evaluation</w:t>
      </w:r>
      <w:bookmarkEnd w:id="125"/>
      <w:bookmarkEnd w:id="126"/>
    </w:p>
    <w:bookmarkEnd w:id="90"/>
    <w:bookmarkEnd w:id="91"/>
    <w:bookmarkEnd w:id="92"/>
    <w:bookmarkEnd w:id="93"/>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127" w:name="_Toc128167776"/>
      <w:bookmarkStart w:id="128" w:name="_Toc133161209"/>
      <w:bookmarkStart w:id="129" w:name="_Toc513475456"/>
      <w:bookmarkStart w:id="130" w:name="_Toc48930874"/>
      <w:bookmarkStart w:id="131" w:name="_Toc49376123"/>
      <w:bookmarkStart w:id="132" w:name="_Toc56501637"/>
      <w:r>
        <w:t>6</w:t>
      </w:r>
      <w:r>
        <w:tab/>
        <w:t>Conclusions</w:t>
      </w:r>
      <w:bookmarkEnd w:id="127"/>
      <w:bookmarkEnd w:id="128"/>
    </w:p>
    <w:bookmarkEnd w:id="129"/>
    <w:bookmarkEnd w:id="130"/>
    <w:bookmarkEnd w:id="131"/>
    <w:bookmarkEnd w:id="132"/>
    <w:p w14:paraId="3D1C3874" w14:textId="77777777" w:rsidR="00A71C1C" w:rsidRDefault="00A71C1C" w:rsidP="00A71C1C">
      <w:pPr>
        <w:pStyle w:val="EditorsNote"/>
      </w:pPr>
      <w:r>
        <w:t>Editor’s Note: This clause contains the agreed conclusions that will form the basis for any normative work.</w:t>
      </w:r>
    </w:p>
    <w:p w14:paraId="2B048F83" w14:textId="77777777" w:rsidR="00601653" w:rsidRDefault="00601653" w:rsidP="00601653">
      <w:pPr>
        <w:pStyle w:val="Heading2"/>
      </w:pPr>
      <w:bookmarkStart w:id="133" w:name="_Toc128167777"/>
      <w:bookmarkStart w:id="134" w:name="_Toc133161210"/>
      <w:bookmarkStart w:id="135" w:name="_Toc107826365"/>
      <w:bookmarkStart w:id="136" w:name="_Toc63690071"/>
      <w:r>
        <w:t>6.1</w:t>
      </w:r>
      <w:r>
        <w:tab/>
        <w:t>Conclusions to Key Issue #1</w:t>
      </w:r>
      <w:bookmarkEnd w:id="133"/>
      <w:bookmarkEnd w:id="134"/>
      <w:r>
        <w:t xml:space="preserve"> </w:t>
      </w:r>
      <w:bookmarkEnd w:id="135"/>
    </w:p>
    <w:p w14:paraId="69027060" w14:textId="636F1948" w:rsidR="00601653" w:rsidRDefault="00601653" w:rsidP="00601653">
      <w:pPr>
        <w:rPr>
          <w:lang w:eastAsia="zh-CN"/>
        </w:rPr>
      </w:pPr>
      <w:r w:rsidRPr="00823DC6">
        <w:t xml:space="preserve">Existing </w:t>
      </w:r>
      <w:proofErr w:type="spellStart"/>
      <w:r w:rsidRPr="00823DC6">
        <w:t>SoR</w:t>
      </w:r>
      <w:proofErr w:type="spellEnd"/>
      <w:r w:rsidRPr="00823DC6">
        <w:t xml:space="preserve"> mechanism defined in TS 33.501[4] is used for protecting the enhanced slice-aware </w:t>
      </w:r>
      <w:proofErr w:type="spellStart"/>
      <w:r w:rsidRPr="00823DC6">
        <w:t>SoR</w:t>
      </w:r>
      <w:proofErr w:type="spellEnd"/>
      <w:r w:rsidRPr="00823DC6">
        <w:t xml:space="preserve"> information, </w:t>
      </w:r>
      <w:r>
        <w:t xml:space="preserve">which </w:t>
      </w:r>
      <w:r w:rsidRPr="00996E17">
        <w:t>includes preferred PLMNs for specific S-NSSAIs in the UE subscription</w:t>
      </w:r>
      <w:r w:rsidR="00996E17">
        <w:t>.</w:t>
      </w:r>
      <w:r>
        <w:t xml:space="preserve"> </w:t>
      </w:r>
    </w:p>
    <w:p w14:paraId="1D9E0046" w14:textId="77777777" w:rsidR="00601653" w:rsidRDefault="00601653" w:rsidP="00601653">
      <w:r>
        <w:t xml:space="preserve">When calculating </w:t>
      </w:r>
      <w:proofErr w:type="spellStart"/>
      <w:r>
        <w:t>SoR</w:t>
      </w:r>
      <w:proofErr w:type="spellEnd"/>
      <w:r>
        <w:t>-MAC-I</w:t>
      </w:r>
      <w:r w:rsidRPr="007A2494">
        <w:rPr>
          <w:vertAlign w:val="subscript"/>
        </w:rPr>
        <w:t>AUSF</w:t>
      </w:r>
      <w:r>
        <w:t xml:space="preserve">, the parameter P2 shall include the slice-aware </w:t>
      </w:r>
      <w:proofErr w:type="spellStart"/>
      <w:r>
        <w:t>SoR</w:t>
      </w:r>
      <w:proofErr w:type="spellEnd"/>
      <w:r>
        <w:t xml:space="preserve"> information. </w:t>
      </w:r>
    </w:p>
    <w:p w14:paraId="517D3866" w14:textId="77777777" w:rsidR="00601653" w:rsidRPr="00811496" w:rsidRDefault="00601653" w:rsidP="00601653">
      <w:pPr>
        <w:ind w:firstLine="284"/>
        <w:rPr>
          <w:lang w:val="en-US"/>
        </w:rPr>
      </w:pPr>
      <w:r>
        <w:t xml:space="preserve">NOTE: Whether normative work is needed to update the parameter P2 is subject to the work in stage 3. </w:t>
      </w:r>
      <w:bookmarkEnd w:id="136"/>
    </w:p>
    <w:p w14:paraId="2B06620C" w14:textId="77777777" w:rsidR="004A0D3A" w:rsidRPr="00601653" w:rsidRDefault="004A0D3A" w:rsidP="00E7435B">
      <w:pPr>
        <w:pStyle w:val="EditorsNote"/>
        <w:rPr>
          <w:lang w:val="en-US"/>
        </w:rPr>
      </w:pPr>
    </w:p>
    <w:p w14:paraId="2EEC1E55" w14:textId="570FC13E" w:rsidR="00080512" w:rsidRPr="004D3578" w:rsidRDefault="00080512" w:rsidP="003900CE">
      <w:pPr>
        <w:pStyle w:val="Heading8"/>
        <w:tabs>
          <w:tab w:val="left" w:pos="6636"/>
        </w:tabs>
      </w:pPr>
      <w:r w:rsidRPr="004D3578">
        <w:br w:type="page"/>
      </w:r>
      <w:bookmarkStart w:id="137" w:name="_Toc128167778"/>
      <w:bookmarkStart w:id="138" w:name="_Toc133161211"/>
      <w:r w:rsidR="00667AC5">
        <w:lastRenderedPageBreak/>
        <w:t>Annex A</w:t>
      </w:r>
      <w:r w:rsidRPr="004D3578">
        <w:t xml:space="preserve"> (informative):</w:t>
      </w:r>
      <w:r w:rsidR="003900CE">
        <w:tab/>
      </w:r>
      <w:r w:rsidRPr="004D3578">
        <w:br/>
        <w:t>Change history</w:t>
      </w:r>
      <w:bookmarkEnd w:id="137"/>
      <w:bookmarkEnd w:id="138"/>
    </w:p>
    <w:p w14:paraId="335470A8" w14:textId="77777777" w:rsidR="00054A22" w:rsidRPr="00235394" w:rsidRDefault="00054A22" w:rsidP="00054A22">
      <w:pPr>
        <w:pStyle w:val="TH"/>
      </w:pPr>
      <w:bookmarkStart w:id="139" w:name="historyclause"/>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 xml:space="preserve">e </w:t>
            </w:r>
            <w:proofErr w:type="spellStart"/>
            <w:r w:rsidR="00DA0A09">
              <w:rPr>
                <w:sz w:val="16"/>
                <w:szCs w:val="16"/>
              </w:rPr>
              <w:t>AdHoc</w:t>
            </w:r>
            <w:proofErr w:type="spellEnd"/>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7e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8e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9e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r w:rsidR="00601653" w:rsidRPr="006B0D02" w14:paraId="54D8BEED" w14:textId="77777777" w:rsidTr="00101BB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6B0D02" w:rsidRDefault="00601653" w:rsidP="001E1E24">
            <w:pPr>
              <w:pStyle w:val="TAC"/>
              <w:rPr>
                <w:sz w:val="16"/>
                <w:szCs w:val="16"/>
              </w:rPr>
            </w:pPr>
            <w:r>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6B0D02" w:rsidRDefault="00601653" w:rsidP="001E1E24">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6B0D02" w:rsidRDefault="00601653" w:rsidP="001E1E24">
            <w:pPr>
              <w:pStyle w:val="TAC"/>
              <w:rPr>
                <w:sz w:val="16"/>
                <w:szCs w:val="16"/>
              </w:rPr>
            </w:pPr>
            <w:r>
              <w:rPr>
                <w:sz w:val="16"/>
                <w:szCs w:val="16"/>
              </w:rPr>
              <w:t>S3-231619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6B0D02"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6B0D02"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6B0D02" w:rsidRDefault="00601653" w:rsidP="001E1E24">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6B0D02" w:rsidRDefault="00601653" w:rsidP="001E1E24">
            <w:pPr>
              <w:pStyle w:val="TAL"/>
              <w:rPr>
                <w:sz w:val="16"/>
                <w:szCs w:val="16"/>
              </w:rPr>
            </w:pPr>
            <w:r>
              <w:rPr>
                <w:sz w:val="16"/>
                <w:szCs w:val="16"/>
              </w:rPr>
              <w:t>Incorporating S3-231507</w:t>
            </w:r>
            <w:r w:rsidR="00041053">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7D6048" w:rsidRDefault="00601653" w:rsidP="001E1E24">
            <w:pPr>
              <w:pStyle w:val="TAC"/>
              <w:rPr>
                <w:sz w:val="16"/>
                <w:szCs w:val="16"/>
              </w:rPr>
            </w:pPr>
            <w:r>
              <w:rPr>
                <w:sz w:val="16"/>
                <w:szCs w:val="16"/>
              </w:rPr>
              <w:t>0.4.0</w:t>
            </w:r>
          </w:p>
        </w:tc>
      </w:tr>
      <w:tr w:rsidR="002B5A1B" w:rsidRPr="006B0D02" w14:paraId="73298329" w14:textId="77777777" w:rsidTr="002B5A1B">
        <w:tc>
          <w:tcPr>
            <w:tcW w:w="800" w:type="dxa"/>
            <w:tcBorders>
              <w:top w:val="single" w:sz="6" w:space="0" w:color="auto"/>
              <w:left w:val="single" w:sz="6" w:space="0" w:color="auto"/>
              <w:bottom w:val="single" w:sz="6" w:space="0" w:color="auto"/>
              <w:right w:val="single" w:sz="6" w:space="0" w:color="auto"/>
            </w:tcBorders>
            <w:shd w:val="solid" w:color="FFFFFF" w:fill="auto"/>
          </w:tcPr>
          <w:p w14:paraId="718FD3A4" w14:textId="0D65BA8E" w:rsidR="002B5A1B" w:rsidRPr="006B0D02" w:rsidRDefault="002B5A1B" w:rsidP="002B5A1B">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74160" w14:textId="51CED66A" w:rsidR="002B5A1B" w:rsidRPr="006B0D02" w:rsidRDefault="002B5A1B" w:rsidP="002B5A1B">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r>
              <w:rPr>
                <w:sz w:val="16"/>
                <w:szCs w:val="16"/>
              </w:rPr>
              <w:t xml:space="preserve">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53D106" w14:textId="35976E6D" w:rsidR="002B5A1B" w:rsidRPr="006B0D02" w:rsidRDefault="002B5A1B" w:rsidP="002B5A1B">
            <w:pPr>
              <w:pStyle w:val="TAC"/>
              <w:rPr>
                <w:sz w:val="16"/>
                <w:szCs w:val="16"/>
              </w:rPr>
            </w:pPr>
            <w:r>
              <w:rPr>
                <w:sz w:val="16"/>
                <w:szCs w:val="16"/>
              </w:rPr>
              <w:t>S3-232134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A227" w14:textId="77777777" w:rsidR="002B5A1B" w:rsidRPr="006B0D02" w:rsidRDefault="002B5A1B" w:rsidP="002B5A1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9D3D" w14:textId="77777777" w:rsidR="002B5A1B" w:rsidRPr="006B0D02" w:rsidRDefault="002B5A1B" w:rsidP="002B5A1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1CBA" w14:textId="77777777" w:rsidR="002B5A1B" w:rsidRPr="006B0D02" w:rsidRDefault="002B5A1B" w:rsidP="002B5A1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2F73E" w14:textId="337DD2FC" w:rsidR="002B5A1B" w:rsidRPr="006B0D02" w:rsidRDefault="002B5A1B" w:rsidP="002B5A1B">
            <w:pPr>
              <w:pStyle w:val="TAL"/>
              <w:rPr>
                <w:sz w:val="16"/>
                <w:szCs w:val="16"/>
              </w:rPr>
            </w:pPr>
            <w:r>
              <w:rPr>
                <w:sz w:val="16"/>
                <w:szCs w:val="16"/>
              </w:rPr>
              <w:t>Incorporating S3-231971, S3-232073, S3-2322</w:t>
            </w:r>
            <w:r w:rsidR="00E31D4C">
              <w:rPr>
                <w:sz w:val="16"/>
                <w:szCs w:val="16"/>
              </w:rPr>
              <w:t>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E01D" w14:textId="452A7BF6" w:rsidR="002B5A1B" w:rsidRPr="007D6048" w:rsidRDefault="002B5A1B" w:rsidP="002B5A1B">
            <w:pPr>
              <w:pStyle w:val="TAC"/>
              <w:rPr>
                <w:sz w:val="16"/>
                <w:szCs w:val="16"/>
              </w:rPr>
            </w:pPr>
            <w:r>
              <w:rPr>
                <w:sz w:val="16"/>
                <w:szCs w:val="16"/>
              </w:rPr>
              <w:t>0.5.0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bookmarkStart w:id="140" w:name="_GoBack"/>
      <w:bookmarkEnd w:id="140"/>
    </w:p>
    <w:p w14:paraId="40062859" w14:textId="63DEE2A6"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B4E78" w14:textId="77777777" w:rsidR="00C32EC0" w:rsidRDefault="00C32EC0">
      <w:r>
        <w:separator/>
      </w:r>
    </w:p>
  </w:endnote>
  <w:endnote w:type="continuationSeparator" w:id="0">
    <w:p w14:paraId="09002268" w14:textId="77777777" w:rsidR="00C32EC0" w:rsidRDefault="00C3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5B5CEE" w:rsidRDefault="005B5C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A022E" w14:textId="77777777" w:rsidR="00C32EC0" w:rsidRDefault="00C32EC0">
      <w:r>
        <w:separator/>
      </w:r>
    </w:p>
  </w:footnote>
  <w:footnote w:type="continuationSeparator" w:id="0">
    <w:p w14:paraId="20CAFDDA" w14:textId="77777777" w:rsidR="00C32EC0" w:rsidRDefault="00C3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148F17F1" w:rsidR="005B5CEE" w:rsidRDefault="005B5C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BB8">
      <w:rPr>
        <w:rFonts w:ascii="Arial" w:hAnsi="Arial" w:cs="Arial"/>
        <w:b/>
        <w:noProof/>
        <w:sz w:val="18"/>
        <w:szCs w:val="18"/>
      </w:rPr>
      <w:t>3GPP TR 33.886 V0.45.0 (2023-04)</w:t>
    </w:r>
    <w:r>
      <w:rPr>
        <w:rFonts w:ascii="Arial" w:hAnsi="Arial" w:cs="Arial"/>
        <w:b/>
        <w:sz w:val="18"/>
        <w:szCs w:val="18"/>
      </w:rPr>
      <w:fldChar w:fldCharType="end"/>
    </w:r>
  </w:p>
  <w:p w14:paraId="4C78F01A" w14:textId="77777777" w:rsidR="005B5CEE" w:rsidRDefault="005B5C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2C65F73E" w:rsidR="005B5CEE" w:rsidRDefault="005B5C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BB8">
      <w:rPr>
        <w:rFonts w:ascii="Arial" w:hAnsi="Arial" w:cs="Arial"/>
        <w:b/>
        <w:noProof/>
        <w:sz w:val="18"/>
        <w:szCs w:val="18"/>
      </w:rPr>
      <w:t>Release 18</w:t>
    </w:r>
    <w:r>
      <w:rPr>
        <w:rFonts w:ascii="Arial" w:hAnsi="Arial" w:cs="Arial"/>
        <w:b/>
        <w:sz w:val="18"/>
        <w:szCs w:val="18"/>
      </w:rPr>
      <w:fldChar w:fldCharType="end"/>
    </w:r>
  </w:p>
  <w:p w14:paraId="4F38C5E0" w14:textId="77777777" w:rsidR="005B5CEE" w:rsidRDefault="005B5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D51E9"/>
    <w:multiLevelType w:val="hybridMultilevel"/>
    <w:tmpl w:val="19C2796C"/>
    <w:lvl w:ilvl="0" w:tplc="E076C8C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5"/>
  </w:num>
  <w:num w:numId="6">
    <w:abstractNumId w:val="1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48"/>
    <w:rsid w:val="00022738"/>
    <w:rsid w:val="00033397"/>
    <w:rsid w:val="00040095"/>
    <w:rsid w:val="00041053"/>
    <w:rsid w:val="00044E5E"/>
    <w:rsid w:val="00051834"/>
    <w:rsid w:val="00054A22"/>
    <w:rsid w:val="000602D4"/>
    <w:rsid w:val="000608FF"/>
    <w:rsid w:val="00062023"/>
    <w:rsid w:val="00064296"/>
    <w:rsid w:val="000655A6"/>
    <w:rsid w:val="00080512"/>
    <w:rsid w:val="000838F4"/>
    <w:rsid w:val="000942E1"/>
    <w:rsid w:val="000A34A8"/>
    <w:rsid w:val="000A6DB5"/>
    <w:rsid w:val="000C47C3"/>
    <w:rsid w:val="000D58AB"/>
    <w:rsid w:val="000E3F53"/>
    <w:rsid w:val="000E5E5C"/>
    <w:rsid w:val="000F007D"/>
    <w:rsid w:val="00101BB8"/>
    <w:rsid w:val="00120C3F"/>
    <w:rsid w:val="00127DF4"/>
    <w:rsid w:val="00133525"/>
    <w:rsid w:val="00150623"/>
    <w:rsid w:val="001515F0"/>
    <w:rsid w:val="00157821"/>
    <w:rsid w:val="00167036"/>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F0C1D"/>
    <w:rsid w:val="001F1132"/>
    <w:rsid w:val="001F168B"/>
    <w:rsid w:val="001F638D"/>
    <w:rsid w:val="002133ED"/>
    <w:rsid w:val="00220A3A"/>
    <w:rsid w:val="002230CD"/>
    <w:rsid w:val="0022699B"/>
    <w:rsid w:val="00231B36"/>
    <w:rsid w:val="002347A2"/>
    <w:rsid w:val="00236834"/>
    <w:rsid w:val="00243F8D"/>
    <w:rsid w:val="0024523C"/>
    <w:rsid w:val="002533B2"/>
    <w:rsid w:val="002601F3"/>
    <w:rsid w:val="002675F0"/>
    <w:rsid w:val="00276CCD"/>
    <w:rsid w:val="00281038"/>
    <w:rsid w:val="00286ECA"/>
    <w:rsid w:val="002B2878"/>
    <w:rsid w:val="002B5A1B"/>
    <w:rsid w:val="002B6339"/>
    <w:rsid w:val="002C73BA"/>
    <w:rsid w:val="002C7863"/>
    <w:rsid w:val="002D2B07"/>
    <w:rsid w:val="002E00EE"/>
    <w:rsid w:val="002E1C51"/>
    <w:rsid w:val="002F34B7"/>
    <w:rsid w:val="0030443C"/>
    <w:rsid w:val="003048AD"/>
    <w:rsid w:val="003050E9"/>
    <w:rsid w:val="00312C33"/>
    <w:rsid w:val="003172DC"/>
    <w:rsid w:val="00337F77"/>
    <w:rsid w:val="003465F5"/>
    <w:rsid w:val="00347BDA"/>
    <w:rsid w:val="003504B6"/>
    <w:rsid w:val="0035462D"/>
    <w:rsid w:val="00360D5D"/>
    <w:rsid w:val="0036220B"/>
    <w:rsid w:val="00363213"/>
    <w:rsid w:val="003756B1"/>
    <w:rsid w:val="003765B8"/>
    <w:rsid w:val="003900CE"/>
    <w:rsid w:val="003A653B"/>
    <w:rsid w:val="003B0075"/>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47C"/>
    <w:rsid w:val="00463C29"/>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5027B"/>
    <w:rsid w:val="00565087"/>
    <w:rsid w:val="00567916"/>
    <w:rsid w:val="00583961"/>
    <w:rsid w:val="00596AE7"/>
    <w:rsid w:val="00597B11"/>
    <w:rsid w:val="005A1D8A"/>
    <w:rsid w:val="005B206C"/>
    <w:rsid w:val="005B242C"/>
    <w:rsid w:val="005B5CEE"/>
    <w:rsid w:val="005C41E2"/>
    <w:rsid w:val="005D0B05"/>
    <w:rsid w:val="005D2E01"/>
    <w:rsid w:val="005D7526"/>
    <w:rsid w:val="005E26D6"/>
    <w:rsid w:val="005E4BB2"/>
    <w:rsid w:val="005E7107"/>
    <w:rsid w:val="005F55C8"/>
    <w:rsid w:val="00601653"/>
    <w:rsid w:val="00602AEA"/>
    <w:rsid w:val="00614FDF"/>
    <w:rsid w:val="006178FC"/>
    <w:rsid w:val="006179EE"/>
    <w:rsid w:val="006313A0"/>
    <w:rsid w:val="0063543D"/>
    <w:rsid w:val="00636037"/>
    <w:rsid w:val="00637558"/>
    <w:rsid w:val="00640433"/>
    <w:rsid w:val="006420F9"/>
    <w:rsid w:val="0064385A"/>
    <w:rsid w:val="00647114"/>
    <w:rsid w:val="00650A11"/>
    <w:rsid w:val="00652BC3"/>
    <w:rsid w:val="00667AC5"/>
    <w:rsid w:val="00675BED"/>
    <w:rsid w:val="00681069"/>
    <w:rsid w:val="00683128"/>
    <w:rsid w:val="00692A30"/>
    <w:rsid w:val="006A08AA"/>
    <w:rsid w:val="006A323F"/>
    <w:rsid w:val="006B30D0"/>
    <w:rsid w:val="006C3D95"/>
    <w:rsid w:val="006E5B34"/>
    <w:rsid w:val="006E5C86"/>
    <w:rsid w:val="006E5DDC"/>
    <w:rsid w:val="006F45FE"/>
    <w:rsid w:val="00701116"/>
    <w:rsid w:val="00713C44"/>
    <w:rsid w:val="007217C4"/>
    <w:rsid w:val="00734A5B"/>
    <w:rsid w:val="0074026F"/>
    <w:rsid w:val="007429F6"/>
    <w:rsid w:val="00744E76"/>
    <w:rsid w:val="00774DA4"/>
    <w:rsid w:val="00781F0F"/>
    <w:rsid w:val="00786F4A"/>
    <w:rsid w:val="007A3771"/>
    <w:rsid w:val="007A3B7F"/>
    <w:rsid w:val="007A500F"/>
    <w:rsid w:val="007A7F75"/>
    <w:rsid w:val="007B600E"/>
    <w:rsid w:val="007C1336"/>
    <w:rsid w:val="007D6573"/>
    <w:rsid w:val="007D731F"/>
    <w:rsid w:val="007E4B92"/>
    <w:rsid w:val="007F0F4A"/>
    <w:rsid w:val="008028A4"/>
    <w:rsid w:val="00812581"/>
    <w:rsid w:val="0081771C"/>
    <w:rsid w:val="00825446"/>
    <w:rsid w:val="00830747"/>
    <w:rsid w:val="0083404D"/>
    <w:rsid w:val="008365C7"/>
    <w:rsid w:val="0084401C"/>
    <w:rsid w:val="00863559"/>
    <w:rsid w:val="0087015C"/>
    <w:rsid w:val="008768CA"/>
    <w:rsid w:val="0088057F"/>
    <w:rsid w:val="00882979"/>
    <w:rsid w:val="00893F76"/>
    <w:rsid w:val="008A5072"/>
    <w:rsid w:val="008B411C"/>
    <w:rsid w:val="008C384C"/>
    <w:rsid w:val="008C72C3"/>
    <w:rsid w:val="008E2A15"/>
    <w:rsid w:val="008F19C7"/>
    <w:rsid w:val="008F5944"/>
    <w:rsid w:val="0090271F"/>
    <w:rsid w:val="00902E23"/>
    <w:rsid w:val="0090408E"/>
    <w:rsid w:val="00904FE3"/>
    <w:rsid w:val="00905D68"/>
    <w:rsid w:val="00906764"/>
    <w:rsid w:val="009114D7"/>
    <w:rsid w:val="0091348E"/>
    <w:rsid w:val="00915DA9"/>
    <w:rsid w:val="00917CCB"/>
    <w:rsid w:val="009201FB"/>
    <w:rsid w:val="00924D9A"/>
    <w:rsid w:val="0093531C"/>
    <w:rsid w:val="00942EC2"/>
    <w:rsid w:val="00970060"/>
    <w:rsid w:val="009808F9"/>
    <w:rsid w:val="00981F06"/>
    <w:rsid w:val="00996E17"/>
    <w:rsid w:val="009A01D9"/>
    <w:rsid w:val="009B22D4"/>
    <w:rsid w:val="009B30FE"/>
    <w:rsid w:val="009B683E"/>
    <w:rsid w:val="009F37B7"/>
    <w:rsid w:val="00A10F02"/>
    <w:rsid w:val="00A164B4"/>
    <w:rsid w:val="00A222F5"/>
    <w:rsid w:val="00A2435D"/>
    <w:rsid w:val="00A26956"/>
    <w:rsid w:val="00A27486"/>
    <w:rsid w:val="00A53724"/>
    <w:rsid w:val="00A56066"/>
    <w:rsid w:val="00A63BFE"/>
    <w:rsid w:val="00A71279"/>
    <w:rsid w:val="00A717B3"/>
    <w:rsid w:val="00A71C1C"/>
    <w:rsid w:val="00A73129"/>
    <w:rsid w:val="00A82346"/>
    <w:rsid w:val="00A92BA1"/>
    <w:rsid w:val="00AA27FB"/>
    <w:rsid w:val="00AB79FC"/>
    <w:rsid w:val="00AC141F"/>
    <w:rsid w:val="00AC6BC6"/>
    <w:rsid w:val="00AE51AA"/>
    <w:rsid w:val="00AE58B6"/>
    <w:rsid w:val="00AE65E2"/>
    <w:rsid w:val="00AF0CBF"/>
    <w:rsid w:val="00AF7CEB"/>
    <w:rsid w:val="00B01DF1"/>
    <w:rsid w:val="00B14183"/>
    <w:rsid w:val="00B15449"/>
    <w:rsid w:val="00B17E5A"/>
    <w:rsid w:val="00B21D9F"/>
    <w:rsid w:val="00B23FEE"/>
    <w:rsid w:val="00B300D1"/>
    <w:rsid w:val="00B31C0E"/>
    <w:rsid w:val="00B32374"/>
    <w:rsid w:val="00B337A9"/>
    <w:rsid w:val="00B526D6"/>
    <w:rsid w:val="00B65CC2"/>
    <w:rsid w:val="00B73E4E"/>
    <w:rsid w:val="00B758A8"/>
    <w:rsid w:val="00B779F1"/>
    <w:rsid w:val="00B82239"/>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2EC0"/>
    <w:rsid w:val="00C33079"/>
    <w:rsid w:val="00C45231"/>
    <w:rsid w:val="00C5071A"/>
    <w:rsid w:val="00C51F59"/>
    <w:rsid w:val="00C72833"/>
    <w:rsid w:val="00C80806"/>
    <w:rsid w:val="00C80F1D"/>
    <w:rsid w:val="00C93F40"/>
    <w:rsid w:val="00CA3D0C"/>
    <w:rsid w:val="00CA6C89"/>
    <w:rsid w:val="00CB2C05"/>
    <w:rsid w:val="00CC2042"/>
    <w:rsid w:val="00CC716C"/>
    <w:rsid w:val="00CD28C7"/>
    <w:rsid w:val="00CD4737"/>
    <w:rsid w:val="00CE710E"/>
    <w:rsid w:val="00CE7C42"/>
    <w:rsid w:val="00CF2CFF"/>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D4C"/>
    <w:rsid w:val="00E31FC2"/>
    <w:rsid w:val="00E33B6D"/>
    <w:rsid w:val="00E442FE"/>
    <w:rsid w:val="00E44582"/>
    <w:rsid w:val="00E56439"/>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63B18-D07C-4496-A2DD-64270888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4584</Words>
  <Characters>26131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2023-04-27T01:04:00Z</dcterms:created>
  <dcterms:modified xsi:type="dcterms:W3CDTF">2023-04-27T01:12:00Z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(3)0iVFJuftONBom846+We9USmRNTfESaCzkkr6jFzHT3KJkTHGjyeQn6teswqyFdTm5yha3Ica
Q4JlgKasVLGMJX7mspBwVjr15zrBPQu+rBbfxowDSpppvqAWpwg1b/ujc3VXVALAv4VgowT1
hGnYXmnakxUdBFA20MTe5LTQjqCp7oQHiK0GQDJ0JSOJ9Y7Y5UMMcl+QbZIEwByEng67Q2Hj
Y5uy1aR8ZW/VVh67ZP</vt:lpwstr>
  </property>
  <property fmtid="{D5CDD505-2E9C-101B-9397-08002B2CF9AE}" pid="3" name="_2015_ms_pID_7253431">
    <vt:lpwstr>+16WS6LuwAH39Jg16/sq0jRXycSDqSsCM2CfLPCwhGyEsyAGqY7BFN
0lkaYXyTi9nFfkOe4zJuKFk452t0WAIIBW9IP3vOrnm57I4ET3EVgiSpw2KUofi/yXmENokt
xle1P0ibpLnlBa+dU8qr3S3SGXEU1MSvHDETJpOdFBfRMdPFnSBdY83SKfMm9Wp4f2q36ktJ
rF0b7ct5ysnYhnGp1FaKbEsvSYjxFrw0ENDi</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